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F84E6" w14:textId="77777777" w:rsidR="002B30E0" w:rsidRPr="002B30E0" w:rsidRDefault="002B30E0" w:rsidP="002B30E0">
      <w:pPr>
        <w:spacing w:before="57" w:after="57" w:line="276" w:lineRule="auto"/>
        <w:rPr>
          <w:rFonts w:ascii="Helvetica" w:eastAsia="Times New Roman" w:hAnsi="Helvetica" w:cs="Times New Roman"/>
          <w:b/>
          <w:bCs/>
          <w:i/>
          <w:color w:val="000000"/>
          <w:sz w:val="36"/>
          <w:szCs w:val="52"/>
          <w:lang w:val="es-ES" w:eastAsia="es-AR"/>
        </w:rPr>
      </w:pPr>
      <w:bookmarkStart w:id="0" w:name="_Hlk218448196"/>
      <w:r w:rsidRPr="002B30E0">
        <w:rPr>
          <w:rFonts w:ascii="Helvetica" w:eastAsia="Times New Roman" w:hAnsi="Helvetica" w:cs="Times New Roman"/>
          <w:b/>
          <w:bCs/>
          <w:i/>
          <w:color w:val="000000"/>
          <w:sz w:val="36"/>
          <w:szCs w:val="52"/>
          <w:lang w:val="es-ES" w:eastAsia="es-AR"/>
        </w:rPr>
        <w:t xml:space="preserve">Marcha a Congreso con las y los jubilados </w:t>
      </w:r>
    </w:p>
    <w:p w14:paraId="3E62DA9F" w14:textId="77777777" w:rsidR="00F30B88" w:rsidRPr="0035204C" w:rsidRDefault="00F30B88" w:rsidP="00E60D5D">
      <w:pPr>
        <w:spacing w:before="57" w:after="57" w:line="276" w:lineRule="auto"/>
        <w:rPr>
          <w:rFonts w:ascii="Helvetica" w:eastAsia="Times New Roman" w:hAnsi="Helvetica" w:cs="Times New Roman"/>
          <w:b/>
          <w:bCs/>
          <w:color w:val="000000"/>
          <w:lang w:eastAsia="es-AR"/>
        </w:rPr>
      </w:pPr>
    </w:p>
    <w:p w14:paraId="3A498F59" w14:textId="66068CD5" w:rsidR="002B30E0" w:rsidRPr="002B30E0" w:rsidRDefault="002B30E0" w:rsidP="002B30E0">
      <w:pPr>
        <w:spacing w:before="57" w:after="57" w:line="360" w:lineRule="auto"/>
        <w:rPr>
          <w:rFonts w:ascii="Helvetica" w:eastAsia="Times New Roman" w:hAnsi="Helvetica" w:cs="Times New Roman"/>
          <w:b/>
          <w:bCs/>
          <w:color w:val="000000"/>
          <w:sz w:val="52"/>
          <w:szCs w:val="52"/>
          <w:lang w:val="es-ES" w:eastAsia="es-AR"/>
        </w:rPr>
      </w:pPr>
      <w:r w:rsidRPr="002B30E0">
        <w:rPr>
          <w:rFonts w:ascii="Helvetica" w:eastAsia="Times New Roman" w:hAnsi="Helvetica" w:cs="Times New Roman"/>
          <w:b/>
          <w:bCs/>
          <w:color w:val="000000"/>
          <w:sz w:val="52"/>
          <w:szCs w:val="52"/>
          <w:lang w:val="es-ES" w:eastAsia="es-AR"/>
        </w:rPr>
        <w:t>El Sindicalismo Combativo exige paro general a la CGT</w:t>
      </w:r>
    </w:p>
    <w:p w14:paraId="693A68CD" w14:textId="77777777" w:rsidR="002B30E0" w:rsidRDefault="002B30E0" w:rsidP="002B30E0">
      <w:pPr>
        <w:spacing w:before="52" w:after="52" w:line="276" w:lineRule="auto"/>
        <w:rPr>
          <w:rFonts w:ascii="Helvetica" w:eastAsia="Calibri" w:hAnsi="Helvetica"/>
          <w:color w:val="000000"/>
          <w:sz w:val="24"/>
          <w:szCs w:val="24"/>
        </w:rPr>
      </w:pPr>
    </w:p>
    <w:p w14:paraId="6E1D4C96" w14:textId="7DF4EF69" w:rsidR="002B30E0" w:rsidRPr="002B30E0" w:rsidRDefault="002B30E0" w:rsidP="002B30E0">
      <w:pPr>
        <w:spacing w:before="52" w:after="52" w:line="360" w:lineRule="auto"/>
        <w:rPr>
          <w:rFonts w:ascii="Helvetica" w:eastAsia="Calibri" w:hAnsi="Helvetica"/>
          <w:color w:val="000000"/>
          <w:sz w:val="24"/>
          <w:szCs w:val="24"/>
        </w:rPr>
      </w:pPr>
      <w:r w:rsidRPr="002B30E0">
        <w:rPr>
          <w:rFonts w:ascii="Helvetica" w:eastAsia="Calibri" w:hAnsi="Helvetica"/>
          <w:color w:val="000000"/>
          <w:sz w:val="24"/>
          <w:szCs w:val="24"/>
        </w:rPr>
        <w:t xml:space="preserve">Este </w:t>
      </w:r>
      <w:r w:rsidRPr="002B30E0">
        <w:rPr>
          <w:rFonts w:ascii="Helvetica" w:eastAsia="Calibri" w:hAnsi="Helvetica"/>
          <w:b/>
          <w:bCs/>
          <w:color w:val="000000"/>
          <w:sz w:val="24"/>
          <w:szCs w:val="24"/>
        </w:rPr>
        <w:t>miércoles 22 de julio a las 14:30 en Av. de Mayo y Rodríguez Peña</w:t>
      </w:r>
      <w:r w:rsidRPr="002B30E0">
        <w:rPr>
          <w:rFonts w:ascii="Helvetica" w:eastAsia="Calibri" w:hAnsi="Helvetica"/>
          <w:color w:val="000000"/>
          <w:sz w:val="24"/>
          <w:szCs w:val="24"/>
        </w:rPr>
        <w:t xml:space="preserve">, el </w:t>
      </w:r>
      <w:r w:rsidRPr="002B30E0">
        <w:rPr>
          <w:rFonts w:ascii="Helvetica" w:eastAsia="Calibri" w:hAnsi="Helvetica"/>
          <w:b/>
          <w:bCs/>
          <w:color w:val="000000"/>
          <w:sz w:val="24"/>
          <w:szCs w:val="24"/>
        </w:rPr>
        <w:t>Plenario del Sindicalismo Combativo</w:t>
      </w:r>
      <w:r w:rsidRPr="002B30E0">
        <w:rPr>
          <w:rFonts w:ascii="Helvetica" w:eastAsia="Calibri" w:hAnsi="Helvetica"/>
          <w:color w:val="000000"/>
          <w:sz w:val="24"/>
          <w:szCs w:val="24"/>
        </w:rPr>
        <w:t xml:space="preserve"> concentrará para marchar junto a las y los jubilados. Estarán presentes </w:t>
      </w:r>
      <w:r w:rsidRPr="002B30E0">
        <w:rPr>
          <w:rFonts w:ascii="Helvetica" w:eastAsia="Calibri" w:hAnsi="Helvetica"/>
          <w:b/>
          <w:bCs/>
          <w:color w:val="000000"/>
          <w:sz w:val="24"/>
          <w:szCs w:val="24"/>
        </w:rPr>
        <w:t xml:space="preserve">Rubén </w:t>
      </w:r>
      <w:r>
        <w:rPr>
          <w:rFonts w:ascii="Helvetica" w:eastAsia="Calibri" w:hAnsi="Helvetica"/>
          <w:b/>
          <w:bCs/>
          <w:color w:val="000000"/>
          <w:sz w:val="24"/>
          <w:szCs w:val="24"/>
        </w:rPr>
        <w:t>“</w:t>
      </w:r>
      <w:r w:rsidRPr="002B30E0">
        <w:rPr>
          <w:rFonts w:ascii="Helvetica" w:eastAsia="Calibri" w:hAnsi="Helvetica"/>
          <w:b/>
          <w:bCs/>
          <w:color w:val="000000"/>
          <w:sz w:val="24"/>
          <w:szCs w:val="24"/>
        </w:rPr>
        <w:t>Pollo</w:t>
      </w:r>
      <w:r>
        <w:rPr>
          <w:rFonts w:ascii="Helvetica" w:eastAsia="Calibri" w:hAnsi="Helvetica"/>
          <w:b/>
          <w:bCs/>
          <w:color w:val="000000"/>
          <w:sz w:val="24"/>
          <w:szCs w:val="24"/>
        </w:rPr>
        <w:t>”</w:t>
      </w:r>
      <w:r w:rsidRPr="002B30E0">
        <w:rPr>
          <w:rFonts w:ascii="Helvetica" w:eastAsia="Calibri" w:hAnsi="Helvetica"/>
          <w:b/>
          <w:bCs/>
          <w:color w:val="000000"/>
          <w:sz w:val="24"/>
          <w:szCs w:val="24"/>
        </w:rPr>
        <w:t xml:space="preserve"> Sobrero</w:t>
      </w:r>
      <w:r w:rsidRPr="002B30E0">
        <w:rPr>
          <w:rFonts w:ascii="Helvetica" w:eastAsia="Calibri" w:hAnsi="Helvetica"/>
          <w:color w:val="000000"/>
          <w:sz w:val="24"/>
          <w:szCs w:val="24"/>
        </w:rPr>
        <w:t xml:space="preserve">, secretario general de la Unión Ferroviaria Oeste y dirigente de la corriente sindical </w:t>
      </w:r>
      <w:r w:rsidRPr="002B30E0">
        <w:rPr>
          <w:rFonts w:ascii="Helvetica" w:eastAsia="Calibri" w:hAnsi="Helvetica"/>
          <w:i/>
          <w:iCs/>
          <w:color w:val="000000"/>
          <w:sz w:val="24"/>
          <w:szCs w:val="24"/>
        </w:rPr>
        <w:t>A Luchar</w:t>
      </w:r>
      <w:r w:rsidRPr="002B30E0">
        <w:rPr>
          <w:rFonts w:ascii="Helvetica" w:eastAsia="Calibri" w:hAnsi="Helvetica"/>
          <w:color w:val="000000"/>
          <w:sz w:val="24"/>
          <w:szCs w:val="24"/>
        </w:rPr>
        <w:t xml:space="preserve"> e Izquierda Socialista, junto a </w:t>
      </w:r>
      <w:r w:rsidRPr="002B30E0">
        <w:rPr>
          <w:rFonts w:ascii="Helvetica" w:eastAsia="Calibri" w:hAnsi="Helvetica"/>
          <w:b/>
          <w:bCs/>
          <w:color w:val="000000"/>
          <w:sz w:val="24"/>
          <w:szCs w:val="24"/>
        </w:rPr>
        <w:t>Mónica Schlotthauer</w:t>
      </w:r>
      <w:r w:rsidRPr="002B30E0">
        <w:rPr>
          <w:rFonts w:ascii="Helvetica" w:eastAsia="Calibri" w:hAnsi="Helvetica"/>
          <w:color w:val="000000"/>
          <w:sz w:val="24"/>
          <w:szCs w:val="24"/>
        </w:rPr>
        <w:t>, diputada provincial de Izquierda Socialista/FIT Unidad y delegada ferroviaria.</w:t>
      </w:r>
    </w:p>
    <w:p w14:paraId="75101724" w14:textId="77777777" w:rsidR="002B30E0" w:rsidRPr="002B30E0" w:rsidRDefault="002B30E0" w:rsidP="002B30E0">
      <w:pPr>
        <w:spacing w:before="52" w:after="52" w:line="360" w:lineRule="auto"/>
        <w:rPr>
          <w:rFonts w:ascii="Helvetica" w:eastAsia="Calibri" w:hAnsi="Helvetica"/>
          <w:color w:val="000000"/>
          <w:sz w:val="24"/>
          <w:szCs w:val="24"/>
        </w:rPr>
      </w:pPr>
    </w:p>
    <w:p w14:paraId="0554BBA4" w14:textId="77777777" w:rsidR="002B30E0" w:rsidRPr="002B30E0" w:rsidRDefault="002B30E0" w:rsidP="002B30E0">
      <w:pPr>
        <w:spacing w:before="52" w:after="52" w:line="360" w:lineRule="auto"/>
        <w:rPr>
          <w:rFonts w:ascii="Helvetica" w:eastAsia="Calibri" w:hAnsi="Helvetica"/>
          <w:i/>
          <w:iCs/>
          <w:color w:val="000000"/>
          <w:sz w:val="24"/>
          <w:szCs w:val="24"/>
        </w:rPr>
      </w:pPr>
      <w:r w:rsidRPr="002B30E0">
        <w:rPr>
          <w:rFonts w:ascii="Helvetica" w:eastAsia="Calibri" w:hAnsi="Helvetica"/>
          <w:b/>
          <w:bCs/>
          <w:color w:val="000000"/>
          <w:sz w:val="24"/>
          <w:szCs w:val="24"/>
        </w:rPr>
        <w:t>Schlotthauer</w:t>
      </w:r>
      <w:r w:rsidRPr="002B30E0">
        <w:rPr>
          <w:rFonts w:ascii="Helvetica" w:eastAsia="Calibri" w:hAnsi="Helvetica"/>
          <w:color w:val="000000"/>
          <w:sz w:val="24"/>
          <w:szCs w:val="24"/>
        </w:rPr>
        <w:t xml:space="preserve"> dijo: </w:t>
      </w:r>
      <w:r w:rsidRPr="002B30E0">
        <w:rPr>
          <w:rFonts w:ascii="Helvetica" w:eastAsia="Calibri" w:hAnsi="Helvetica"/>
          <w:i/>
          <w:iCs/>
          <w:color w:val="000000"/>
          <w:sz w:val="24"/>
          <w:szCs w:val="24"/>
        </w:rPr>
        <w:t xml:space="preserve">“Este miércoles vamos a apoyar una vez más a las y los trabajadores jubilados que son un ejemplo de lucha contra las jubilaciones de indigencia, la reforma laboral esclavista y la salvaje represión de Javier Milei y el FMI, en el marco de una jornada de lucha que comenzará con un corte del Puente Pueyrredón de las organizaciones piqueteras independientes. Lo vamos a hacer con el Plenario del Sindicalismo Combativo con una columna independiente de la CGT”. </w:t>
      </w:r>
    </w:p>
    <w:p w14:paraId="1EAF23EC" w14:textId="77777777" w:rsidR="002B30E0" w:rsidRPr="002B30E0" w:rsidRDefault="002B30E0" w:rsidP="002B30E0">
      <w:pPr>
        <w:spacing w:before="52" w:after="52" w:line="360" w:lineRule="auto"/>
        <w:rPr>
          <w:rFonts w:ascii="Helvetica" w:eastAsia="Calibri" w:hAnsi="Helvetica"/>
          <w:color w:val="000000"/>
          <w:sz w:val="24"/>
          <w:szCs w:val="24"/>
        </w:rPr>
      </w:pPr>
    </w:p>
    <w:p w14:paraId="640038B8" w14:textId="4001E80E" w:rsidR="00F30B88" w:rsidRPr="002B30E0" w:rsidRDefault="002B30E0" w:rsidP="002B30E0">
      <w:pPr>
        <w:spacing w:before="52" w:after="52" w:line="360" w:lineRule="auto"/>
        <w:rPr>
          <w:rFonts w:ascii="Helvetica" w:eastAsia="Calibri" w:hAnsi="Helvetica"/>
          <w:i/>
          <w:iCs/>
          <w:color w:val="000000"/>
          <w:sz w:val="24"/>
          <w:szCs w:val="24"/>
        </w:rPr>
      </w:pPr>
      <w:r w:rsidRPr="002B30E0">
        <w:rPr>
          <w:rFonts w:ascii="Helvetica" w:eastAsia="Calibri" w:hAnsi="Helvetica"/>
          <w:b/>
          <w:bCs/>
          <w:color w:val="000000"/>
          <w:sz w:val="24"/>
          <w:szCs w:val="24"/>
        </w:rPr>
        <w:t>Sobrero</w:t>
      </w:r>
      <w:r w:rsidRPr="002B30E0">
        <w:rPr>
          <w:rFonts w:ascii="Helvetica" w:eastAsia="Calibri" w:hAnsi="Helvetica"/>
          <w:color w:val="000000"/>
          <w:sz w:val="24"/>
          <w:szCs w:val="24"/>
        </w:rPr>
        <w:t xml:space="preserve"> agregó: </w:t>
      </w:r>
      <w:r w:rsidRPr="002B30E0">
        <w:rPr>
          <w:rFonts w:ascii="Helvetica" w:eastAsia="Calibri" w:hAnsi="Helvetica"/>
          <w:i/>
          <w:iCs/>
          <w:color w:val="000000"/>
          <w:sz w:val="24"/>
          <w:szCs w:val="24"/>
        </w:rPr>
        <w:t>“La CGT después de meses sin hacer nada, llamó a marchar. Esto no alcanza. Tiene que convocar a un inmediato paro general y un plan de lucha nacional en apoyo a las y los jubilados, y por aumento de salario, contra los despidos y derrotar todo el plan motosierra de Milei y los gobernadores”.</w:t>
      </w:r>
      <w:r w:rsidR="00F30B88" w:rsidRPr="002B30E0">
        <w:rPr>
          <w:rFonts w:ascii="Helvetica" w:eastAsia="Calibri" w:hAnsi="Helvetica"/>
          <w:i/>
          <w:iCs/>
          <w:color w:val="000000"/>
          <w:sz w:val="24"/>
          <w:szCs w:val="24"/>
        </w:rPr>
        <w:t xml:space="preserve"> </w:t>
      </w:r>
    </w:p>
    <w:p w14:paraId="06BF8665" w14:textId="77777777" w:rsidR="00F30B88" w:rsidRPr="00F30B88" w:rsidRDefault="00F30B88" w:rsidP="00F30B88">
      <w:pPr>
        <w:spacing w:before="52" w:after="52" w:line="276" w:lineRule="auto"/>
        <w:rPr>
          <w:rFonts w:ascii="Helvetica" w:eastAsia="Calibri" w:hAnsi="Helvetica"/>
          <w:i/>
          <w:iCs/>
          <w:color w:val="000000"/>
          <w:sz w:val="24"/>
          <w:szCs w:val="24"/>
        </w:rPr>
      </w:pPr>
    </w:p>
    <w:p w14:paraId="7EFE7C11" w14:textId="7B3CBBDE" w:rsidR="00EB60D4" w:rsidRDefault="00EB60D4" w:rsidP="00F30B88">
      <w:pPr>
        <w:spacing w:before="52" w:after="52" w:line="276" w:lineRule="auto"/>
        <w:rPr>
          <w:rFonts w:ascii="Helvetica" w:eastAsia="Calibri" w:hAnsi="Helvetica" w:cs="Calibri"/>
          <w:b/>
          <w:bCs/>
          <w:color w:val="000000"/>
          <w:sz w:val="24"/>
          <w:szCs w:val="24"/>
        </w:rPr>
      </w:pPr>
      <w:r w:rsidRPr="00EB60D4">
        <w:rPr>
          <w:rFonts w:ascii="Helvetica" w:eastAsia="Calibri" w:hAnsi="Helvetica" w:cs="Calibri"/>
          <w:b/>
          <w:bCs/>
          <w:color w:val="000000"/>
          <w:sz w:val="24"/>
          <w:szCs w:val="24"/>
        </w:rPr>
        <w:t>Contacto</w:t>
      </w:r>
      <w:r w:rsidR="00695640">
        <w:rPr>
          <w:rFonts w:ascii="Helvetica" w:eastAsia="Calibri" w:hAnsi="Helvetica" w:cs="Calibri"/>
          <w:b/>
          <w:bCs/>
          <w:color w:val="000000"/>
          <w:sz w:val="24"/>
          <w:szCs w:val="24"/>
        </w:rPr>
        <w:t>s para notas y entrevistas</w:t>
      </w:r>
      <w:r w:rsidRPr="00EB60D4">
        <w:rPr>
          <w:rFonts w:ascii="Helvetica" w:eastAsia="Calibri" w:hAnsi="Helvetica" w:cs="Calibri"/>
          <w:b/>
          <w:bCs/>
          <w:color w:val="000000"/>
          <w:sz w:val="24"/>
          <w:szCs w:val="24"/>
        </w:rPr>
        <w:t>:</w:t>
      </w:r>
    </w:p>
    <w:p w14:paraId="12C96A39" w14:textId="3CB971C3" w:rsidR="00F67DAE" w:rsidRPr="00993531" w:rsidRDefault="00F67DAE" w:rsidP="00F67DAE">
      <w:pPr>
        <w:spacing w:after="0" w:line="360" w:lineRule="auto"/>
        <w:rPr>
          <w:rFonts w:ascii="Helvetica" w:eastAsia="Calibri" w:hAnsi="Helvetica" w:cs="Calibri"/>
          <w:color w:val="000000"/>
          <w:sz w:val="24"/>
          <w:szCs w:val="24"/>
        </w:rPr>
      </w:pPr>
      <w:r w:rsidRPr="00993531">
        <w:rPr>
          <w:rFonts w:ascii="Helvetica" w:eastAsia="Calibri" w:hAnsi="Helvetica" w:cs="Calibri"/>
          <w:color w:val="000000"/>
          <w:sz w:val="24"/>
          <w:szCs w:val="24"/>
        </w:rPr>
        <w:t>Mónica Schlotthauer (</w:t>
      </w:r>
      <w:r w:rsidR="00A20145">
        <w:rPr>
          <w:rFonts w:ascii="Helvetica" w:eastAsia="Calibri" w:hAnsi="Helvetica" w:cs="Calibri"/>
          <w:color w:val="000000"/>
          <w:sz w:val="24"/>
          <w:szCs w:val="24"/>
        </w:rPr>
        <w:t xml:space="preserve">diputada y </w:t>
      </w:r>
      <w:r w:rsidRPr="00993531">
        <w:rPr>
          <w:rFonts w:ascii="Helvetica" w:eastAsia="Calibri" w:hAnsi="Helvetica" w:cs="Calibri"/>
          <w:color w:val="000000"/>
          <w:sz w:val="24"/>
          <w:szCs w:val="24"/>
        </w:rPr>
        <w:t>delegada del FFCC Sarmiento): 11 6458-5777</w:t>
      </w:r>
    </w:p>
    <w:p w14:paraId="3176A7DD" w14:textId="60302D57" w:rsidR="00F30B88" w:rsidRPr="00F30B88" w:rsidRDefault="00F30B88" w:rsidP="00F30B88">
      <w:pPr>
        <w:spacing w:before="52" w:after="52" w:line="276" w:lineRule="auto"/>
        <w:rPr>
          <w:rFonts w:ascii="Helvetica" w:eastAsia="Calibri" w:hAnsi="Helvetica" w:cs="Calibri"/>
          <w:sz w:val="24"/>
          <w:szCs w:val="24"/>
        </w:rPr>
      </w:pPr>
      <w:r w:rsidRPr="00F30B88">
        <w:rPr>
          <w:rFonts w:ascii="Helvetica" w:eastAsia="Calibri" w:hAnsi="Helvetica" w:cs="Calibri"/>
          <w:sz w:val="24"/>
          <w:szCs w:val="24"/>
        </w:rPr>
        <w:t xml:space="preserve">Rubén </w:t>
      </w:r>
      <w:r>
        <w:rPr>
          <w:rFonts w:ascii="Helvetica" w:eastAsia="Calibri" w:hAnsi="Helvetica" w:cs="Calibri"/>
          <w:sz w:val="24"/>
          <w:szCs w:val="24"/>
        </w:rPr>
        <w:t>“</w:t>
      </w:r>
      <w:r w:rsidRPr="00F30B88">
        <w:rPr>
          <w:rFonts w:ascii="Helvetica" w:eastAsia="Calibri" w:hAnsi="Helvetica" w:cs="Calibri"/>
          <w:sz w:val="24"/>
          <w:szCs w:val="24"/>
        </w:rPr>
        <w:t>Pollo</w:t>
      </w:r>
      <w:r>
        <w:rPr>
          <w:rFonts w:ascii="Helvetica" w:eastAsia="Calibri" w:hAnsi="Helvetica" w:cs="Calibri"/>
          <w:sz w:val="24"/>
          <w:szCs w:val="24"/>
        </w:rPr>
        <w:t>”</w:t>
      </w:r>
      <w:r w:rsidRPr="00F30B88">
        <w:rPr>
          <w:rFonts w:ascii="Helvetica" w:eastAsia="Calibri" w:hAnsi="Helvetica" w:cs="Calibri"/>
          <w:sz w:val="24"/>
          <w:szCs w:val="24"/>
        </w:rPr>
        <w:t xml:space="preserve"> Sobrero (Sec. Gral. UF Oeste): 11 6422-666</w:t>
      </w:r>
    </w:p>
    <w:p w14:paraId="5FC344DC" w14:textId="65D23C2C" w:rsidR="00993531" w:rsidRPr="00993531" w:rsidRDefault="00993531" w:rsidP="00993531">
      <w:pPr>
        <w:spacing w:after="0" w:line="360" w:lineRule="auto"/>
        <w:rPr>
          <w:rFonts w:ascii="Helvetica" w:eastAsia="Calibri" w:hAnsi="Helvetica" w:cs="Calibri"/>
          <w:color w:val="000000"/>
          <w:sz w:val="24"/>
          <w:szCs w:val="24"/>
        </w:rPr>
      </w:pPr>
      <w:r w:rsidRPr="00993531">
        <w:rPr>
          <w:rFonts w:ascii="Helvetica" w:eastAsia="Calibri" w:hAnsi="Helvetica" w:cs="Calibri"/>
          <w:color w:val="000000"/>
          <w:sz w:val="24"/>
          <w:szCs w:val="24"/>
        </w:rPr>
        <w:t>Soledad Mosquera (</w:t>
      </w:r>
      <w:r w:rsidR="00F30B88" w:rsidRPr="00F30B88">
        <w:rPr>
          <w:rFonts w:ascii="Helvetica" w:eastAsia="Calibri" w:hAnsi="Helvetica" w:cs="Calibri"/>
          <w:color w:val="000000"/>
          <w:sz w:val="24"/>
          <w:szCs w:val="24"/>
        </w:rPr>
        <w:t xml:space="preserve">Sec. Gral. </w:t>
      </w:r>
      <w:r w:rsidRPr="00993531">
        <w:rPr>
          <w:rFonts w:ascii="Helvetica" w:eastAsia="Calibri" w:hAnsi="Helvetica" w:cs="Calibri"/>
          <w:color w:val="000000"/>
          <w:sz w:val="24"/>
          <w:szCs w:val="24"/>
        </w:rPr>
        <w:t>Ademys): 11 6245-5716</w:t>
      </w:r>
    </w:p>
    <w:p w14:paraId="664A4EC0" w14:textId="5FE01E69" w:rsidR="00993531" w:rsidRPr="00695640" w:rsidRDefault="00993531" w:rsidP="00993531">
      <w:pPr>
        <w:spacing w:after="0" w:line="360" w:lineRule="auto"/>
        <w:rPr>
          <w:sz w:val="24"/>
          <w:szCs w:val="24"/>
        </w:rPr>
      </w:pPr>
      <w:r w:rsidRPr="00993531">
        <w:rPr>
          <w:rFonts w:ascii="Helvetica" w:eastAsia="Calibri" w:hAnsi="Helvetica" w:cs="Calibri"/>
          <w:color w:val="000000"/>
          <w:sz w:val="24"/>
          <w:szCs w:val="24"/>
        </w:rPr>
        <w:t>Ana Valverde (UTJEL): 11 5736-9208</w:t>
      </w:r>
    </w:p>
    <w:p w14:paraId="0AD79BEC" w14:textId="45795F1D" w:rsidR="00EB60D4" w:rsidRPr="00695640" w:rsidRDefault="00EB60D4" w:rsidP="00695640">
      <w:pPr>
        <w:spacing w:after="0" w:line="360" w:lineRule="auto"/>
        <w:rPr>
          <w:rFonts w:ascii="Helvetica" w:eastAsia="Calibri" w:hAnsi="Helvetica" w:cs="Calibri"/>
          <w:color w:val="000000"/>
          <w:sz w:val="24"/>
          <w:szCs w:val="24"/>
        </w:rPr>
      </w:pPr>
      <w:r w:rsidRPr="00695640">
        <w:rPr>
          <w:rFonts w:ascii="Helvetica" w:eastAsia="Calibri" w:hAnsi="Helvetica" w:cs="Calibri"/>
          <w:color w:val="000000"/>
          <w:sz w:val="24"/>
          <w:szCs w:val="24"/>
        </w:rPr>
        <w:t xml:space="preserve">Prensa de Izquierda Socialista: </w:t>
      </w:r>
      <w:hyperlink r:id="rId4" w:history="1">
        <w:r w:rsidRPr="00695640">
          <w:rPr>
            <w:rFonts w:ascii="Helvetica" w:eastAsia="Calibri" w:hAnsi="Helvetica" w:cs="Calibri"/>
            <w:color w:val="0563C1" w:themeColor="hyperlink"/>
            <w:sz w:val="24"/>
            <w:szCs w:val="24"/>
            <w:u w:val="single"/>
          </w:rPr>
          <w:t>11 6054-0129</w:t>
        </w:r>
      </w:hyperlink>
    </w:p>
    <w:bookmarkEnd w:id="0"/>
    <w:p w14:paraId="4274D9B4" w14:textId="04643226" w:rsidR="00EB60D4" w:rsidRDefault="00EB60D4" w:rsidP="00EB60D4">
      <w:pPr>
        <w:spacing w:before="57" w:after="57" w:line="276" w:lineRule="auto"/>
        <w:rPr>
          <w:rStyle w:val="Destacado"/>
          <w:rFonts w:ascii="Helvetica" w:eastAsia="Calibri" w:hAnsi="Helvetica"/>
          <w:i w:val="0"/>
          <w:iCs w:val="0"/>
          <w:color w:val="000000"/>
          <w:sz w:val="24"/>
          <w:szCs w:val="24"/>
        </w:rPr>
      </w:pPr>
    </w:p>
    <w:p w14:paraId="0B2B1FA2" w14:textId="0C4916F4" w:rsidR="008D6DEA" w:rsidRDefault="00E008B2">
      <w:pPr>
        <w:pStyle w:val="NormalWeb"/>
        <w:spacing w:before="52" w:after="52" w:line="276" w:lineRule="auto"/>
        <w:rPr>
          <w:rFonts w:ascii="Helvetica" w:hAnsi="Helvetica"/>
          <w:b/>
          <w:bCs/>
        </w:rPr>
      </w:pPr>
      <w:hyperlink r:id="rId5" w:history="1">
        <w:r w:rsidR="00AE01CE" w:rsidRPr="00E008B2">
          <w:rPr>
            <w:rStyle w:val="Hipervnculo"/>
            <w:rFonts w:ascii="Helvetica" w:hAnsi="Helvetica"/>
            <w:b/>
            <w:bCs/>
          </w:rPr>
          <w:t xml:space="preserve">Comunicado </w:t>
        </w:r>
        <w:r w:rsidR="001B30CC" w:rsidRPr="00E008B2">
          <w:rPr>
            <w:rStyle w:val="Hipervnculo"/>
            <w:rFonts w:ascii="Helvetica" w:hAnsi="Helvetica"/>
            <w:b/>
            <w:bCs/>
          </w:rPr>
          <w:t>AQUÍ</w:t>
        </w:r>
      </w:hyperlink>
    </w:p>
    <w:p w14:paraId="440FF368" w14:textId="08493950" w:rsidR="00A20145" w:rsidRPr="007975DE" w:rsidRDefault="00A20145">
      <w:pPr>
        <w:pStyle w:val="NormalWeb"/>
        <w:spacing w:before="52" w:after="52" w:line="276" w:lineRule="auto"/>
        <w:rPr>
          <w:rFonts w:ascii="Helvetica" w:hAnsi="Helvetica"/>
          <w:b/>
          <w:bCs/>
        </w:rPr>
      </w:pPr>
    </w:p>
    <w:p w14:paraId="3EC957BB" w14:textId="3AA77C32" w:rsidR="001B49DD" w:rsidRDefault="008C0451">
      <w:pPr>
        <w:spacing w:line="276" w:lineRule="auto"/>
      </w:pPr>
      <w:r>
        <w:rPr>
          <w:noProof/>
        </w:rPr>
        <w:drawing>
          <wp:inline distT="0" distB="0" distL="0" distR="0" wp14:anchorId="46545AA3" wp14:editId="0083CE47">
            <wp:extent cx="5400040" cy="5400040"/>
            <wp:effectExtent l="0" t="0" r="0" b="0"/>
            <wp:docPr id="203529403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294031" name="Imagen 203529403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64B9C" w14:textId="78C0E4D3" w:rsidR="001D460F" w:rsidRDefault="001D460F">
      <w:pPr>
        <w:spacing w:line="276" w:lineRule="auto"/>
      </w:pPr>
    </w:p>
    <w:p w14:paraId="4D139EE5" w14:textId="314E2AEB" w:rsidR="00F30B88" w:rsidRDefault="00F30B88">
      <w:pPr>
        <w:spacing w:line="276" w:lineRule="auto"/>
      </w:pPr>
      <w:r>
        <w:rPr>
          <w:noProof/>
        </w:rPr>
        <w:lastRenderedPageBreak/>
        <w:drawing>
          <wp:inline distT="0" distB="0" distL="0" distR="0" wp14:anchorId="56593964" wp14:editId="5AB18DFA">
            <wp:extent cx="5400040" cy="5400040"/>
            <wp:effectExtent l="0" t="0" r="0" b="0"/>
            <wp:docPr id="1028726723" name="Imagen 3" descr="Un grupo de personas sentad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726723" name="Imagen 3" descr="Un grupo de personas sentadas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2EE17" w14:textId="77777777" w:rsidR="00A20145" w:rsidRDefault="00A20145">
      <w:pPr>
        <w:spacing w:line="276" w:lineRule="auto"/>
      </w:pPr>
    </w:p>
    <w:p w14:paraId="71F8228C" w14:textId="09DB97EA" w:rsidR="00A20145" w:rsidRDefault="00A20145">
      <w:pPr>
        <w:spacing w:line="276" w:lineRule="auto"/>
      </w:pPr>
      <w:r>
        <w:rPr>
          <w:noProof/>
        </w:rPr>
        <w:lastRenderedPageBreak/>
        <w:drawing>
          <wp:inline distT="0" distB="0" distL="0" distR="0" wp14:anchorId="485FA301" wp14:editId="52DAF28D">
            <wp:extent cx="5400040" cy="5400040"/>
            <wp:effectExtent l="0" t="0" r="0" b="0"/>
            <wp:docPr id="202152822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528228" name="Imagen 202152822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0145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doNotDisplayPageBoundarie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CB6"/>
    <w:rsid w:val="00003B94"/>
    <w:rsid w:val="00006B83"/>
    <w:rsid w:val="00023065"/>
    <w:rsid w:val="000344F0"/>
    <w:rsid w:val="00051E6B"/>
    <w:rsid w:val="0014762A"/>
    <w:rsid w:val="0017022F"/>
    <w:rsid w:val="00177027"/>
    <w:rsid w:val="00183768"/>
    <w:rsid w:val="00186CB6"/>
    <w:rsid w:val="001B30CC"/>
    <w:rsid w:val="001B49DD"/>
    <w:rsid w:val="001B5DD6"/>
    <w:rsid w:val="001D460F"/>
    <w:rsid w:val="001D65EA"/>
    <w:rsid w:val="0023490A"/>
    <w:rsid w:val="002459D3"/>
    <w:rsid w:val="00263185"/>
    <w:rsid w:val="00280580"/>
    <w:rsid w:val="002B30E0"/>
    <w:rsid w:val="002F039E"/>
    <w:rsid w:val="003071E6"/>
    <w:rsid w:val="0031129E"/>
    <w:rsid w:val="0035204C"/>
    <w:rsid w:val="0035685A"/>
    <w:rsid w:val="0036167A"/>
    <w:rsid w:val="0037033A"/>
    <w:rsid w:val="00381D2A"/>
    <w:rsid w:val="003939AE"/>
    <w:rsid w:val="003D0264"/>
    <w:rsid w:val="003E5B17"/>
    <w:rsid w:val="003F3E9B"/>
    <w:rsid w:val="004003BD"/>
    <w:rsid w:val="004B1D3E"/>
    <w:rsid w:val="004E2302"/>
    <w:rsid w:val="00536C74"/>
    <w:rsid w:val="00596156"/>
    <w:rsid w:val="005C71C4"/>
    <w:rsid w:val="00602AD1"/>
    <w:rsid w:val="00673016"/>
    <w:rsid w:val="0069421B"/>
    <w:rsid w:val="00695640"/>
    <w:rsid w:val="006C47C4"/>
    <w:rsid w:val="00705026"/>
    <w:rsid w:val="007511E5"/>
    <w:rsid w:val="007815EE"/>
    <w:rsid w:val="007975DE"/>
    <w:rsid w:val="0086473D"/>
    <w:rsid w:val="008678F0"/>
    <w:rsid w:val="0088232B"/>
    <w:rsid w:val="008A07E9"/>
    <w:rsid w:val="008A5AE9"/>
    <w:rsid w:val="008C0451"/>
    <w:rsid w:val="008C5929"/>
    <w:rsid w:val="008D6C2C"/>
    <w:rsid w:val="008D6DEA"/>
    <w:rsid w:val="00902633"/>
    <w:rsid w:val="00992002"/>
    <w:rsid w:val="00993531"/>
    <w:rsid w:val="009B2068"/>
    <w:rsid w:val="009F1D0E"/>
    <w:rsid w:val="00A20145"/>
    <w:rsid w:val="00A71E20"/>
    <w:rsid w:val="00A95392"/>
    <w:rsid w:val="00AE01CE"/>
    <w:rsid w:val="00AE3710"/>
    <w:rsid w:val="00B8655E"/>
    <w:rsid w:val="00BA265D"/>
    <w:rsid w:val="00BF126A"/>
    <w:rsid w:val="00CE6971"/>
    <w:rsid w:val="00CF39EB"/>
    <w:rsid w:val="00D5322B"/>
    <w:rsid w:val="00D637B2"/>
    <w:rsid w:val="00D73BED"/>
    <w:rsid w:val="00D92459"/>
    <w:rsid w:val="00D94D07"/>
    <w:rsid w:val="00DB2916"/>
    <w:rsid w:val="00DB4A9F"/>
    <w:rsid w:val="00DD6C72"/>
    <w:rsid w:val="00DE3CA2"/>
    <w:rsid w:val="00E008B2"/>
    <w:rsid w:val="00E32753"/>
    <w:rsid w:val="00E60D5D"/>
    <w:rsid w:val="00E71BE3"/>
    <w:rsid w:val="00E950E8"/>
    <w:rsid w:val="00E95970"/>
    <w:rsid w:val="00EB60D4"/>
    <w:rsid w:val="00F01729"/>
    <w:rsid w:val="00F11E78"/>
    <w:rsid w:val="00F3018D"/>
    <w:rsid w:val="00F30B88"/>
    <w:rsid w:val="00F63939"/>
    <w:rsid w:val="00F67DAE"/>
    <w:rsid w:val="00F700D5"/>
    <w:rsid w:val="00F7115C"/>
    <w:rsid w:val="00FB3257"/>
    <w:rsid w:val="00FE20D4"/>
    <w:rsid w:val="00FE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2FE55"/>
  <w15:docId w15:val="{82573007-A9F3-47F8-9B05-E0768E8C9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2">
    <w:name w:val="heading 2"/>
    <w:basedOn w:val="Normal"/>
    <w:link w:val="Ttulo2Car"/>
    <w:uiPriority w:val="9"/>
    <w:qFormat/>
    <w:rsid w:val="00291ADE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qFormat/>
    <w:rsid w:val="00291ADE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customStyle="1" w:styleId="Destacado">
    <w:name w:val="Destacado"/>
    <w:basedOn w:val="Fuentedeprrafopredeter"/>
    <w:uiPriority w:val="20"/>
    <w:qFormat/>
    <w:rsid w:val="00291ADE"/>
    <w:rPr>
      <w:i/>
      <w:iCs/>
    </w:rPr>
  </w:style>
  <w:style w:type="character" w:styleId="Fuerte">
    <w:name w:val="Strong"/>
    <w:basedOn w:val="Fuentedeprrafopredeter"/>
    <w:uiPriority w:val="22"/>
    <w:qFormat/>
    <w:rsid w:val="00291ADE"/>
    <w:rPr>
      <w:b/>
      <w:bCs/>
    </w:rPr>
  </w:style>
  <w:style w:type="character" w:customStyle="1" w:styleId="EnlacedeInternet">
    <w:name w:val="Enlace de Internet"/>
    <w:rPr>
      <w:color w:val="000080"/>
      <w:u w:val="single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291AD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unhideWhenUsed/>
    <w:rsid w:val="00E3275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32753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1D46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1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3033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5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www.izquierdasocialista.org.ar/2020/index.php/blog/comunicados-de-prensa/item/25235-marcha-a-congreso-con-las-y-los-jubilados-el-sindicalismo-combativo-exige-paro-general-a-la-cgt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.facebook.com/l.php?u=https%3A%2F%2Fwa.me%2F541160540129%3Ffbclid%3DIwZXh0bgNhZW0CMTAAAR0SVtZlQhax-iaSdT5d611cpIxTKOv_7R6PIDqQebWFSIxobgWqWp1qY8s_aem_gxlJK54XTFv30gubY8AhVw&amp;h=AT3VruaMO3KrTgU9CguMuhM7gDqx8Z0Fxt37aq7ncJMuOBeFT56PX1Pf-fVE3EGZKFfZb0A9KZikHUFi8cUURvyooetnK4-Ydzj7uWxwGpc6MPLsdp2fRndsKgFkAKg-iUnDA0ww5nFuq8ACHGY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338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Francisco Ayala</cp:lastModifiedBy>
  <cp:revision>2</cp:revision>
  <dcterms:created xsi:type="dcterms:W3CDTF">2026-07-21T15:32:00Z</dcterms:created>
  <dcterms:modified xsi:type="dcterms:W3CDTF">2026-07-21T15:32:00Z</dcterms:modified>
  <dc:language>es-ES</dc:language>
</cp:coreProperties>
</file>