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1C6D" w:rsidRDefault="001A1C6D" w:rsidP="001A1C6D">
      <w:pPr>
        <w:jc w:val="center"/>
        <w:rPr>
          <w:noProof/>
        </w:rPr>
      </w:pPr>
      <w:r>
        <w:rPr>
          <w:noProof/>
        </w:rPr>
        <w:drawing>
          <wp:inline distT="0" distB="0" distL="0" distR="0">
            <wp:extent cx="2838450" cy="1038208"/>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memebrete 4 Encuentro.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2861229" cy="1046540"/>
                    </a:xfrm>
                    <a:prstGeom prst="rect">
                      <a:avLst/>
                    </a:prstGeom>
                  </pic:spPr>
                </pic:pic>
              </a:graphicData>
            </a:graphic>
          </wp:inline>
        </w:drawing>
      </w:r>
    </w:p>
    <w:p w:rsidR="00C659BD" w:rsidRDefault="00C659BD" w:rsidP="00C20C83">
      <w:pPr>
        <w:rPr>
          <w:rFonts w:ascii="Bell MT" w:hAnsi="Bell MT"/>
          <w:sz w:val="28"/>
          <w:szCs w:val="28"/>
          <w:lang w:val="es-AR"/>
        </w:rPr>
      </w:pPr>
    </w:p>
    <w:p w:rsidR="00C659BD" w:rsidRPr="008D3FC2" w:rsidRDefault="00C659BD" w:rsidP="008D3FC2">
      <w:pPr>
        <w:jc w:val="center"/>
        <w:rPr>
          <w:rFonts w:ascii="Bell MT" w:hAnsi="Bell MT"/>
          <w:b/>
          <w:sz w:val="28"/>
          <w:szCs w:val="28"/>
          <w:lang w:val="es-AR"/>
        </w:rPr>
      </w:pPr>
      <w:r w:rsidRPr="008D3FC2">
        <w:rPr>
          <w:rFonts w:ascii="Bell MT" w:hAnsi="Bell MT"/>
          <w:b/>
          <w:sz w:val="28"/>
          <w:szCs w:val="28"/>
          <w:lang w:val="es-AR"/>
        </w:rPr>
        <w:t>CONFERENCIA DE PRENSA</w:t>
      </w:r>
    </w:p>
    <w:p w:rsidR="001A1C6D" w:rsidRPr="00633621" w:rsidRDefault="00D17949" w:rsidP="00C20C83">
      <w:pPr>
        <w:rPr>
          <w:rFonts w:ascii="Bell MT" w:hAnsi="Bell MT"/>
          <w:sz w:val="28"/>
          <w:szCs w:val="28"/>
          <w:lang w:val="es-AR"/>
        </w:rPr>
      </w:pPr>
      <w:r>
        <w:rPr>
          <w:rFonts w:ascii="Bell MT" w:hAnsi="Bell MT"/>
          <w:sz w:val="28"/>
          <w:szCs w:val="28"/>
          <w:lang w:val="es-AR"/>
        </w:rPr>
        <w:t>Invitamos a los medios de comunicación, periodistas y comunicadores a una conferencia de prensa el viernes 24 de julio</w:t>
      </w:r>
      <w:r w:rsidR="005A6DE1">
        <w:rPr>
          <w:rFonts w:ascii="Bell MT" w:hAnsi="Bell MT"/>
          <w:sz w:val="28"/>
          <w:szCs w:val="28"/>
          <w:lang w:val="es-AR"/>
        </w:rPr>
        <w:t xml:space="preserve"> a las 11hs,</w:t>
      </w:r>
      <w:r>
        <w:rPr>
          <w:rFonts w:ascii="Bell MT" w:hAnsi="Bell MT"/>
          <w:sz w:val="28"/>
          <w:szCs w:val="28"/>
          <w:lang w:val="es-AR"/>
        </w:rPr>
        <w:t xml:space="preserve"> </w:t>
      </w:r>
      <w:r w:rsidRPr="00633621">
        <w:rPr>
          <w:rFonts w:ascii="Bell MT" w:hAnsi="Bell MT"/>
          <w:sz w:val="28"/>
          <w:szCs w:val="28"/>
          <w:lang w:val="es-AR"/>
        </w:rPr>
        <w:t>en la Facultad de Ciencias Sociales de</w:t>
      </w:r>
      <w:r>
        <w:rPr>
          <w:rFonts w:ascii="Bell MT" w:hAnsi="Bell MT"/>
          <w:sz w:val="28"/>
          <w:szCs w:val="28"/>
          <w:lang w:val="es-AR"/>
        </w:rPr>
        <w:t xml:space="preserve"> la Universidad de Buenos Aires – Santiago del Estero 1029, para informar sobre </w:t>
      </w:r>
      <w:r w:rsidRPr="00633621">
        <w:rPr>
          <w:rFonts w:ascii="Bell MT" w:hAnsi="Bell MT"/>
          <w:sz w:val="28"/>
          <w:szCs w:val="28"/>
          <w:lang w:val="es-AR"/>
        </w:rPr>
        <w:t>el 4° Encuentro de Mujeres de América Latina y el Caribe</w:t>
      </w:r>
      <w:r>
        <w:rPr>
          <w:rFonts w:ascii="Bell MT" w:hAnsi="Bell MT"/>
          <w:sz w:val="28"/>
          <w:szCs w:val="28"/>
          <w:lang w:val="es-AR"/>
        </w:rPr>
        <w:t xml:space="preserve"> que se desarrollara los días 24, 25 y 26 de julio.</w:t>
      </w:r>
    </w:p>
    <w:p w:rsidR="0095083F" w:rsidRPr="00633621" w:rsidRDefault="0095083F" w:rsidP="0095083F">
      <w:pPr>
        <w:rPr>
          <w:rFonts w:ascii="Bell MT" w:hAnsi="Bell MT"/>
          <w:noProof/>
          <w:sz w:val="28"/>
          <w:szCs w:val="28"/>
          <w:lang w:val="es-AR"/>
        </w:rPr>
      </w:pPr>
      <w:r w:rsidRPr="00633621">
        <w:rPr>
          <w:rFonts w:ascii="Bell MT" w:hAnsi="Bell MT"/>
          <w:noProof/>
          <w:sz w:val="28"/>
          <w:szCs w:val="28"/>
          <w:lang w:val="es-AR"/>
        </w:rPr>
        <w:t>Los Encuentros de Mujeres de América Latina y El Caribe (EMALyC) surgen con el propósito de potenciar el accionar de las organizaciones y movimientos de mujeres de los países de la región. Se proponen como un espacio plural de debate abierto, democrático, horizontal y respetuoso de los planteamientos y propuestas de la diversidad de mujeres participantes. Desde el año 2015</w:t>
      </w:r>
      <w:r w:rsidR="00983163" w:rsidRPr="00633621">
        <w:rPr>
          <w:rFonts w:ascii="Bell MT" w:hAnsi="Bell MT"/>
          <w:noProof/>
          <w:sz w:val="28"/>
          <w:szCs w:val="28"/>
          <w:lang w:val="es-AR"/>
        </w:rPr>
        <w:t xml:space="preserve"> realizamos tres encuentros en República Dominicana, Ecuador y Brasil,</w:t>
      </w:r>
      <w:r w:rsidRPr="00633621">
        <w:rPr>
          <w:rFonts w:ascii="Bell MT" w:hAnsi="Bell MT"/>
          <w:noProof/>
          <w:sz w:val="28"/>
          <w:szCs w:val="28"/>
          <w:lang w:val="es-AR"/>
        </w:rPr>
        <w:t xml:space="preserve"> estos encuentros se han convertido en un pilar importante para el fortalecimiento de las acciones y organización de los pueblos de América Latina y El Caribe que luchan por su soberanía e independencia, contra la explotación y opresión de las grandes potencias imperialistas.</w:t>
      </w:r>
    </w:p>
    <w:p w:rsidR="00456F9D" w:rsidRPr="00633621" w:rsidRDefault="00456F9D" w:rsidP="00456F9D">
      <w:pPr>
        <w:rPr>
          <w:rFonts w:ascii="Bell MT" w:hAnsi="Bell MT"/>
          <w:noProof/>
          <w:sz w:val="28"/>
          <w:szCs w:val="28"/>
          <w:lang w:val="es-AR"/>
        </w:rPr>
      </w:pPr>
      <w:r w:rsidRPr="00633621">
        <w:rPr>
          <w:rFonts w:ascii="Bell MT" w:hAnsi="Bell MT"/>
          <w:noProof/>
          <w:sz w:val="28"/>
          <w:szCs w:val="28"/>
          <w:lang w:val="es-AR"/>
        </w:rPr>
        <w:t>Nuestro país será sede de la cuarta edición de este importante evento, en el que mujeres venidas de la mayoría de los países de nuestro continente avanzaremos en conocer la realidad de nuestros países y en acordar una agenda común en la defensa de nuestros derechos.</w:t>
      </w:r>
    </w:p>
    <w:p w:rsidR="00456F9D" w:rsidRPr="00633621" w:rsidRDefault="00456F9D" w:rsidP="00456F9D">
      <w:pPr>
        <w:rPr>
          <w:rFonts w:ascii="Bell MT" w:hAnsi="Bell MT"/>
          <w:noProof/>
          <w:sz w:val="28"/>
          <w:szCs w:val="28"/>
          <w:lang w:val="es-AR"/>
        </w:rPr>
      </w:pPr>
      <w:r w:rsidRPr="00633621">
        <w:rPr>
          <w:rFonts w:ascii="Bell MT" w:hAnsi="Bell MT"/>
          <w:noProof/>
          <w:sz w:val="28"/>
          <w:szCs w:val="28"/>
          <w:lang w:val="es-AR"/>
        </w:rPr>
        <w:t>Realizaremos el Encuentro en un contexto nacional e internacional donde las derechas fascistas avanzan sobre los pueblos oprimidos del mundo y las luchas populares recorren el mundo y nuestro continente enfrentando las injusticias, creemos que es fundamental fortalecer al movimiento de mujeres de nuestro país y de nuestra América morena con pluralidad de voces.</w:t>
      </w:r>
      <w:r w:rsidR="00AC519F" w:rsidRPr="00633621">
        <w:rPr>
          <w:rFonts w:ascii="Bell MT" w:hAnsi="Bell MT"/>
          <w:noProof/>
          <w:sz w:val="28"/>
          <w:szCs w:val="28"/>
          <w:lang w:val="es-AR"/>
        </w:rPr>
        <w:t xml:space="preserve"> </w:t>
      </w:r>
    </w:p>
    <w:p w:rsidR="00AC519F" w:rsidRDefault="00AC519F" w:rsidP="00633621">
      <w:pPr>
        <w:spacing w:after="0"/>
        <w:rPr>
          <w:rFonts w:ascii="Bell MT" w:hAnsi="Bell MT"/>
          <w:noProof/>
          <w:sz w:val="28"/>
          <w:szCs w:val="28"/>
          <w:lang w:val="es-AR"/>
        </w:rPr>
      </w:pPr>
      <w:r w:rsidRPr="00633621">
        <w:rPr>
          <w:rFonts w:ascii="Bell MT" w:hAnsi="Bell MT"/>
          <w:noProof/>
          <w:sz w:val="28"/>
          <w:szCs w:val="28"/>
          <w:lang w:val="es-AR"/>
        </w:rPr>
        <w:t xml:space="preserve">Los Encuentros son espacios autoconvocados, autofinanciados, plurales y democráticos. Permiten reunir a mujeres artistas, creadoras, gestoras, comunicadoras, sindicalistas, feministas, profesionales y representantes de organizaciones sociales de la región. </w:t>
      </w:r>
    </w:p>
    <w:p w:rsidR="008D3FC2" w:rsidRDefault="008D3FC2" w:rsidP="00633621">
      <w:pPr>
        <w:spacing w:after="0"/>
        <w:rPr>
          <w:rFonts w:ascii="Bell MT" w:hAnsi="Bell MT"/>
          <w:noProof/>
          <w:sz w:val="28"/>
          <w:szCs w:val="28"/>
          <w:lang w:val="es-AR"/>
        </w:rPr>
      </w:pPr>
    </w:p>
    <w:p w:rsidR="008D3FC2" w:rsidRPr="00655116" w:rsidRDefault="008D3FC2" w:rsidP="00633621">
      <w:pPr>
        <w:spacing w:after="0"/>
        <w:rPr>
          <w:rFonts w:ascii="Bell MT" w:hAnsi="Bell MT"/>
          <w:noProof/>
          <w:sz w:val="32"/>
          <w:szCs w:val="32"/>
          <w:lang w:val="es-AR"/>
        </w:rPr>
      </w:pPr>
      <w:r w:rsidRPr="00655116">
        <w:rPr>
          <w:rFonts w:ascii="Bell MT" w:hAnsi="Bell MT"/>
          <w:b/>
          <w:noProof/>
          <w:sz w:val="32"/>
          <w:szCs w:val="32"/>
          <w:lang w:val="es-AR"/>
        </w:rPr>
        <w:t>Acreditación:</w:t>
      </w:r>
      <w:r w:rsidRPr="00655116">
        <w:rPr>
          <w:rFonts w:ascii="Bell MT" w:hAnsi="Bell MT"/>
          <w:noProof/>
          <w:sz w:val="32"/>
          <w:szCs w:val="32"/>
          <w:lang w:val="es-AR"/>
        </w:rPr>
        <w:t xml:space="preserve"> </w:t>
      </w:r>
      <w:hyperlink r:id="rId5" w:history="1">
        <w:r w:rsidRPr="00655116">
          <w:rPr>
            <w:rStyle w:val="Hipervnculo"/>
            <w:rFonts w:ascii="Bell MT" w:hAnsi="Bell MT"/>
            <w:noProof/>
            <w:sz w:val="32"/>
            <w:szCs w:val="32"/>
            <w:lang w:val="es-AR"/>
          </w:rPr>
          <w:t>encuentromujeres.amlac@gmail.com</w:t>
        </w:r>
      </w:hyperlink>
      <w:r w:rsidRPr="00655116">
        <w:rPr>
          <w:rFonts w:ascii="Bell MT" w:hAnsi="Bell MT"/>
          <w:noProof/>
          <w:sz w:val="32"/>
          <w:szCs w:val="32"/>
          <w:lang w:val="es-AR"/>
        </w:rPr>
        <w:t xml:space="preserve"> </w:t>
      </w:r>
    </w:p>
    <w:p w:rsidR="00633621" w:rsidRPr="00633621" w:rsidRDefault="00633621" w:rsidP="00456F9D">
      <w:pPr>
        <w:rPr>
          <w:rFonts w:ascii="Bell MT" w:hAnsi="Bell MT"/>
          <w:b/>
          <w:noProof/>
          <w:sz w:val="28"/>
          <w:szCs w:val="28"/>
          <w:lang w:val="es-AR"/>
        </w:rPr>
      </w:pPr>
    </w:p>
    <w:p w:rsidR="00633621" w:rsidRPr="00633621" w:rsidRDefault="00633621" w:rsidP="00633621">
      <w:pPr>
        <w:spacing w:after="0"/>
        <w:rPr>
          <w:rFonts w:ascii="Bell MT" w:hAnsi="Bell MT"/>
          <w:b/>
          <w:noProof/>
          <w:sz w:val="28"/>
          <w:szCs w:val="28"/>
          <w:lang w:val="es-AR"/>
        </w:rPr>
      </w:pPr>
      <w:r w:rsidRPr="00633621">
        <w:rPr>
          <w:rFonts w:ascii="Bell MT" w:hAnsi="Bell MT"/>
          <w:b/>
          <w:noProof/>
          <w:sz w:val="28"/>
          <w:szCs w:val="28"/>
          <w:lang w:val="es-AR"/>
        </w:rPr>
        <w:t>CRONOGRAMA</w:t>
      </w:r>
    </w:p>
    <w:p w:rsidR="00AC519F" w:rsidRPr="00633621" w:rsidRDefault="00AC519F" w:rsidP="00AC519F">
      <w:pPr>
        <w:spacing w:after="0" w:line="240" w:lineRule="auto"/>
        <w:rPr>
          <w:rFonts w:ascii="Bell MT" w:hAnsi="Bell MT"/>
          <w:noProof/>
          <w:sz w:val="28"/>
          <w:szCs w:val="28"/>
          <w:lang w:val="es-AR"/>
        </w:rPr>
      </w:pPr>
      <w:r w:rsidRPr="00633621">
        <w:rPr>
          <w:rFonts w:ascii="Bell MT" w:hAnsi="Bell MT"/>
          <w:noProof/>
          <w:sz w:val="28"/>
          <w:szCs w:val="28"/>
          <w:lang w:val="es-AR"/>
        </w:rPr>
        <w:t xml:space="preserve">La modalidad del funcionamiento </w:t>
      </w:r>
      <w:r w:rsidR="00633621">
        <w:rPr>
          <w:rFonts w:ascii="Bell MT" w:hAnsi="Bell MT"/>
          <w:noProof/>
          <w:sz w:val="28"/>
          <w:szCs w:val="28"/>
          <w:lang w:val="es-AR"/>
        </w:rPr>
        <w:t xml:space="preserve">son </w:t>
      </w:r>
      <w:r w:rsidRPr="00633621">
        <w:rPr>
          <w:rFonts w:ascii="Bell MT" w:hAnsi="Bell MT"/>
          <w:noProof/>
          <w:sz w:val="28"/>
          <w:szCs w:val="28"/>
          <w:lang w:val="es-AR"/>
        </w:rPr>
        <w:t xml:space="preserve">sesiones de trabajo se dividen en Talleres de trabajo y Sesiones Plenarias. </w:t>
      </w:r>
    </w:p>
    <w:p w:rsidR="00633621" w:rsidRDefault="00AC519F" w:rsidP="00AC519F">
      <w:pPr>
        <w:spacing w:after="0" w:line="240" w:lineRule="auto"/>
        <w:rPr>
          <w:rFonts w:ascii="Bell MT" w:hAnsi="Bell MT"/>
          <w:noProof/>
          <w:sz w:val="28"/>
          <w:szCs w:val="28"/>
          <w:lang w:val="es-AR"/>
        </w:rPr>
      </w:pPr>
      <w:r w:rsidRPr="00633621">
        <w:rPr>
          <w:rFonts w:ascii="Bell MT" w:hAnsi="Bell MT"/>
          <w:noProof/>
          <w:sz w:val="28"/>
          <w:szCs w:val="28"/>
          <w:lang w:val="es-AR"/>
        </w:rPr>
        <w:t xml:space="preserve">Primer día: Bienvenida, almuerzo y Primera Plenaria con Informe de cada país. </w:t>
      </w:r>
    </w:p>
    <w:p w:rsidR="00633621" w:rsidRDefault="00AC519F" w:rsidP="00AC519F">
      <w:pPr>
        <w:spacing w:after="0" w:line="240" w:lineRule="auto"/>
        <w:rPr>
          <w:rFonts w:ascii="Bell MT" w:hAnsi="Bell MT"/>
          <w:noProof/>
          <w:sz w:val="28"/>
          <w:szCs w:val="28"/>
          <w:lang w:val="es-AR"/>
        </w:rPr>
      </w:pPr>
      <w:r w:rsidRPr="00633621">
        <w:rPr>
          <w:rFonts w:ascii="Bell MT" w:hAnsi="Bell MT"/>
          <w:noProof/>
          <w:sz w:val="28"/>
          <w:szCs w:val="28"/>
          <w:lang w:val="es-AR"/>
        </w:rPr>
        <w:t>Segundo día:</w:t>
      </w:r>
      <w:r w:rsidR="00633621">
        <w:rPr>
          <w:rFonts w:ascii="Bell MT" w:hAnsi="Bell MT"/>
          <w:noProof/>
          <w:sz w:val="28"/>
          <w:szCs w:val="28"/>
          <w:lang w:val="es-AR"/>
        </w:rPr>
        <w:t xml:space="preserve"> </w:t>
      </w:r>
      <w:r w:rsidRPr="00633621">
        <w:rPr>
          <w:rFonts w:ascii="Bell MT" w:hAnsi="Bell MT"/>
          <w:noProof/>
          <w:sz w:val="28"/>
          <w:szCs w:val="28"/>
          <w:lang w:val="es-AR"/>
        </w:rPr>
        <w:t xml:space="preserve">Talleres. </w:t>
      </w:r>
    </w:p>
    <w:p w:rsidR="00AC519F" w:rsidRPr="00633621" w:rsidRDefault="00AC519F" w:rsidP="00AC519F">
      <w:pPr>
        <w:spacing w:after="0" w:line="240" w:lineRule="auto"/>
        <w:rPr>
          <w:rFonts w:ascii="Bell MT" w:hAnsi="Bell MT"/>
          <w:noProof/>
          <w:sz w:val="28"/>
          <w:szCs w:val="28"/>
          <w:lang w:val="es-AR"/>
        </w:rPr>
      </w:pPr>
      <w:r w:rsidRPr="00633621">
        <w:rPr>
          <w:rFonts w:ascii="Bell MT" w:hAnsi="Bell MT"/>
          <w:noProof/>
          <w:sz w:val="28"/>
          <w:szCs w:val="28"/>
          <w:lang w:val="es-AR"/>
        </w:rPr>
        <w:t>Tercer día : Conclusiones, Declaración Final y Elección de Nueva Sede.</w:t>
      </w:r>
    </w:p>
    <w:p w:rsidR="00AC519F" w:rsidRPr="00633621" w:rsidRDefault="00AC519F" w:rsidP="00AC519F">
      <w:pPr>
        <w:spacing w:after="0" w:line="240" w:lineRule="auto"/>
        <w:rPr>
          <w:rFonts w:ascii="Bell MT" w:hAnsi="Bell MT"/>
          <w:noProof/>
          <w:sz w:val="28"/>
          <w:szCs w:val="28"/>
          <w:lang w:val="es-AR"/>
        </w:rPr>
      </w:pPr>
      <w:r w:rsidRPr="00633621">
        <w:rPr>
          <w:rFonts w:ascii="Bell MT" w:hAnsi="Bell MT"/>
          <w:noProof/>
          <w:sz w:val="28"/>
          <w:szCs w:val="28"/>
          <w:lang w:val="es-AR"/>
        </w:rPr>
        <w:lastRenderedPageBreak/>
        <w:t>Fuera de los horarios de talleres y plenarias se realizan actividades culturales propuestas por cada delegación.</w:t>
      </w:r>
    </w:p>
    <w:p w:rsidR="00633621" w:rsidRDefault="00633621" w:rsidP="00633621">
      <w:pPr>
        <w:spacing w:line="240" w:lineRule="auto"/>
        <w:rPr>
          <w:rFonts w:ascii="Bell MT" w:hAnsi="Bell MT"/>
          <w:b/>
          <w:noProof/>
          <w:sz w:val="28"/>
          <w:szCs w:val="28"/>
          <w:lang w:val="es-AR"/>
        </w:rPr>
      </w:pPr>
    </w:p>
    <w:p w:rsidR="00633621" w:rsidRDefault="00633621" w:rsidP="00633621">
      <w:pPr>
        <w:spacing w:line="240" w:lineRule="auto"/>
        <w:rPr>
          <w:rFonts w:ascii="Bell MT" w:hAnsi="Bell MT"/>
          <w:b/>
          <w:noProof/>
          <w:sz w:val="28"/>
          <w:szCs w:val="28"/>
          <w:lang w:val="es-AR"/>
        </w:rPr>
      </w:pPr>
    </w:p>
    <w:p w:rsidR="00F31A57" w:rsidRPr="00633621" w:rsidRDefault="00F31A57" w:rsidP="00633621">
      <w:pPr>
        <w:spacing w:line="240" w:lineRule="auto"/>
        <w:rPr>
          <w:rFonts w:ascii="Bell MT" w:hAnsi="Bell MT"/>
          <w:b/>
          <w:noProof/>
          <w:sz w:val="28"/>
          <w:szCs w:val="28"/>
          <w:lang w:val="es-AR"/>
        </w:rPr>
      </w:pPr>
      <w:r w:rsidRPr="00633621">
        <w:rPr>
          <w:rFonts w:ascii="Bell MT" w:hAnsi="Bell MT"/>
          <w:b/>
          <w:noProof/>
          <w:sz w:val="28"/>
          <w:szCs w:val="28"/>
          <w:lang w:val="es-AR"/>
        </w:rPr>
        <w:t xml:space="preserve">TALLERES DEL 4° EMALyC </w:t>
      </w:r>
    </w:p>
    <w:p w:rsidR="00F31A57" w:rsidRPr="00633621" w:rsidRDefault="00F31A57" w:rsidP="00AC519F">
      <w:pPr>
        <w:spacing w:after="0" w:line="240" w:lineRule="auto"/>
        <w:rPr>
          <w:rFonts w:ascii="Bell MT" w:hAnsi="Bell MT"/>
          <w:b/>
          <w:noProof/>
          <w:sz w:val="28"/>
          <w:szCs w:val="28"/>
          <w:lang w:val="es-AR"/>
        </w:rPr>
      </w:pPr>
    </w:p>
    <w:p w:rsidR="00F31A57" w:rsidRPr="00633621" w:rsidRDefault="00F31A57" w:rsidP="00633621">
      <w:pPr>
        <w:spacing w:after="0"/>
        <w:jc w:val="both"/>
        <w:rPr>
          <w:rFonts w:ascii="Bell MT" w:hAnsi="Bell MT" w:cs="BreeSerif-Regular"/>
          <w:sz w:val="28"/>
          <w:szCs w:val="28"/>
          <w:lang w:val="es-AR"/>
        </w:rPr>
      </w:pPr>
      <w:r w:rsidRPr="00633621">
        <w:rPr>
          <w:rFonts w:ascii="Bell MT" w:hAnsi="Bell MT" w:cs="BreeSerif-Regular"/>
          <w:sz w:val="28"/>
          <w:szCs w:val="28"/>
          <w:lang w:val="es-AR"/>
        </w:rPr>
        <w:t>1.mujeres y su lucha antifascista, antiimperialista y democrática</w:t>
      </w:r>
    </w:p>
    <w:p w:rsidR="00F31A57" w:rsidRPr="00633621" w:rsidRDefault="00F31A57" w:rsidP="00633621">
      <w:pPr>
        <w:spacing w:after="0"/>
        <w:jc w:val="both"/>
        <w:rPr>
          <w:rFonts w:ascii="Bell MT" w:hAnsi="Bell MT" w:cs="BreeSerif-Regular"/>
          <w:sz w:val="28"/>
          <w:szCs w:val="28"/>
          <w:lang w:val="es-AR"/>
        </w:rPr>
      </w:pPr>
      <w:r w:rsidRPr="00633621">
        <w:rPr>
          <w:rFonts w:ascii="Bell MT" w:hAnsi="Bell MT" w:cs="BreeSerif-Regular"/>
          <w:sz w:val="28"/>
          <w:szCs w:val="28"/>
          <w:lang w:val="es-AR"/>
        </w:rPr>
        <w:t>2.mujeres y trabajo</w:t>
      </w:r>
    </w:p>
    <w:p w:rsidR="00F31A57" w:rsidRPr="00633621" w:rsidRDefault="00F31A57" w:rsidP="00633621">
      <w:pPr>
        <w:spacing w:after="0"/>
        <w:jc w:val="both"/>
        <w:rPr>
          <w:rFonts w:ascii="Bell MT" w:hAnsi="Bell MT" w:cs="BreeSerif-Regular"/>
          <w:sz w:val="28"/>
          <w:szCs w:val="28"/>
          <w:lang w:val="es-AR"/>
        </w:rPr>
      </w:pPr>
      <w:r w:rsidRPr="00633621">
        <w:rPr>
          <w:rFonts w:ascii="Bell MT" w:hAnsi="Bell MT" w:cs="BreeSerif-Regular"/>
          <w:sz w:val="28"/>
          <w:szCs w:val="28"/>
          <w:lang w:val="es-AR"/>
        </w:rPr>
        <w:t>3.experiencias de lucha, organización, protagonismo y participación de las mujeres</w:t>
      </w:r>
    </w:p>
    <w:p w:rsidR="00F31A57" w:rsidRPr="00633621" w:rsidRDefault="00F31A57" w:rsidP="00633621">
      <w:pPr>
        <w:spacing w:after="0"/>
        <w:jc w:val="both"/>
        <w:rPr>
          <w:rFonts w:ascii="Bell MT" w:hAnsi="Bell MT" w:cs="BreeSerif-Regular"/>
          <w:sz w:val="28"/>
          <w:szCs w:val="28"/>
          <w:lang w:val="es-AR"/>
        </w:rPr>
      </w:pPr>
      <w:r w:rsidRPr="00633621">
        <w:rPr>
          <w:rFonts w:ascii="Bell MT" w:hAnsi="Bell MT" w:cs="BreeSerif-Regular"/>
          <w:sz w:val="28"/>
          <w:szCs w:val="28"/>
          <w:lang w:val="es-AR"/>
        </w:rPr>
        <w:t>4.violencias contra las mujeres</w:t>
      </w:r>
    </w:p>
    <w:p w:rsidR="00F31A57" w:rsidRPr="00633621" w:rsidRDefault="00F31A57" w:rsidP="00633621">
      <w:pPr>
        <w:spacing w:after="0"/>
        <w:jc w:val="both"/>
        <w:rPr>
          <w:rFonts w:ascii="Bell MT" w:hAnsi="Bell MT" w:cs="BreeSerif-Regular"/>
          <w:sz w:val="28"/>
          <w:szCs w:val="28"/>
          <w:lang w:val="es-AR"/>
        </w:rPr>
      </w:pPr>
      <w:r w:rsidRPr="00633621">
        <w:rPr>
          <w:rFonts w:ascii="Bell MT" w:hAnsi="Bell MT" w:cs="BreeSerif-Regular"/>
          <w:sz w:val="28"/>
          <w:szCs w:val="28"/>
          <w:lang w:val="es-AR"/>
        </w:rPr>
        <w:t>5.mujeres de los pueblos indígenas/originarios</w:t>
      </w:r>
    </w:p>
    <w:p w:rsidR="00F31A57" w:rsidRPr="00633621" w:rsidRDefault="00F31A57" w:rsidP="00633621">
      <w:pPr>
        <w:spacing w:after="0"/>
        <w:jc w:val="both"/>
        <w:rPr>
          <w:rFonts w:ascii="Bell MT" w:hAnsi="Bell MT" w:cs="BreeSerif-Regular"/>
          <w:sz w:val="28"/>
          <w:szCs w:val="28"/>
          <w:lang w:val="es-AR"/>
        </w:rPr>
      </w:pPr>
      <w:r w:rsidRPr="00633621">
        <w:rPr>
          <w:rFonts w:ascii="Bell MT" w:hAnsi="Bell MT" w:cs="BreeSerif-Regular"/>
          <w:sz w:val="28"/>
          <w:szCs w:val="28"/>
          <w:lang w:val="es-AR"/>
        </w:rPr>
        <w:t>6.mujeres campesinas</w:t>
      </w:r>
    </w:p>
    <w:p w:rsidR="00F31A57" w:rsidRPr="00633621" w:rsidRDefault="00F31A57" w:rsidP="00633621">
      <w:pPr>
        <w:spacing w:after="0"/>
        <w:jc w:val="both"/>
        <w:rPr>
          <w:rFonts w:ascii="Bell MT" w:hAnsi="Bell MT" w:cs="BreeSerif-Regular"/>
          <w:sz w:val="28"/>
          <w:szCs w:val="28"/>
          <w:lang w:val="es-AR"/>
        </w:rPr>
      </w:pPr>
      <w:r w:rsidRPr="00633621">
        <w:rPr>
          <w:rFonts w:ascii="Bell MT" w:hAnsi="Bell MT" w:cs="BreeSerif-Regular"/>
          <w:sz w:val="28"/>
          <w:szCs w:val="28"/>
          <w:lang w:val="es-AR"/>
        </w:rPr>
        <w:t>7.mujeres adolescentes y jóvenes</w:t>
      </w:r>
    </w:p>
    <w:p w:rsidR="00F31A57" w:rsidRPr="00633621" w:rsidRDefault="00F31A57" w:rsidP="00633621">
      <w:pPr>
        <w:spacing w:after="0"/>
        <w:jc w:val="both"/>
        <w:rPr>
          <w:rFonts w:ascii="Bell MT" w:hAnsi="Bell MT" w:cs="BreeSerif-Regular"/>
          <w:sz w:val="28"/>
          <w:szCs w:val="28"/>
          <w:lang w:val="es-AR"/>
        </w:rPr>
      </w:pPr>
      <w:r w:rsidRPr="00633621">
        <w:rPr>
          <w:rFonts w:ascii="Bell MT" w:hAnsi="Bell MT" w:cs="BreeSerif-Regular"/>
          <w:sz w:val="28"/>
          <w:szCs w:val="28"/>
          <w:lang w:val="es-AR"/>
        </w:rPr>
        <w:t>8.mujeres negras</w:t>
      </w:r>
    </w:p>
    <w:p w:rsidR="00F31A57" w:rsidRPr="00633621" w:rsidRDefault="00F31A57" w:rsidP="00633621">
      <w:pPr>
        <w:spacing w:after="0"/>
        <w:jc w:val="both"/>
        <w:rPr>
          <w:rFonts w:ascii="Bell MT" w:hAnsi="Bell MT" w:cs="BreeSerif-Regular"/>
          <w:sz w:val="28"/>
          <w:szCs w:val="28"/>
          <w:lang w:val="es-AR"/>
        </w:rPr>
      </w:pPr>
      <w:r w:rsidRPr="00633621">
        <w:rPr>
          <w:rFonts w:ascii="Bell MT" w:hAnsi="Bell MT" w:cs="BreeSerif-Regular"/>
          <w:sz w:val="28"/>
          <w:szCs w:val="28"/>
          <w:lang w:val="es-AR"/>
        </w:rPr>
        <w:t>9.mujeres y diversidades</w:t>
      </w:r>
    </w:p>
    <w:p w:rsidR="00F31A57" w:rsidRPr="00633621" w:rsidRDefault="00F31A57" w:rsidP="00633621">
      <w:pPr>
        <w:spacing w:after="0"/>
        <w:jc w:val="both"/>
        <w:rPr>
          <w:rFonts w:ascii="Bell MT" w:hAnsi="Bell MT" w:cs="BreeSerif-Regular"/>
          <w:sz w:val="28"/>
          <w:szCs w:val="28"/>
          <w:lang w:val="es-AR"/>
        </w:rPr>
      </w:pPr>
      <w:r w:rsidRPr="00633621">
        <w:rPr>
          <w:rFonts w:ascii="Bell MT" w:hAnsi="Bell MT" w:cs="BreeSerif-Regular"/>
          <w:sz w:val="28"/>
          <w:szCs w:val="28"/>
          <w:lang w:val="es-AR"/>
        </w:rPr>
        <w:t xml:space="preserve">10.mujeres y personas con discapacidad/deficiencias/capacidades diferentes y </w:t>
      </w:r>
      <w:proofErr w:type="spellStart"/>
      <w:r w:rsidRPr="00633621">
        <w:rPr>
          <w:rFonts w:ascii="Bell MT" w:hAnsi="Bell MT" w:cs="BreeSerif-Regular"/>
          <w:sz w:val="28"/>
          <w:szCs w:val="28"/>
          <w:lang w:val="es-AR"/>
        </w:rPr>
        <w:t>neuro</w:t>
      </w:r>
      <w:proofErr w:type="spellEnd"/>
      <w:r w:rsidRPr="00633621">
        <w:rPr>
          <w:rFonts w:ascii="Bell MT" w:hAnsi="Bell MT" w:cs="BreeSerif-Regular"/>
          <w:sz w:val="28"/>
          <w:szCs w:val="28"/>
          <w:lang w:val="es-AR"/>
        </w:rPr>
        <w:t xml:space="preserve"> divergentes</w:t>
      </w:r>
    </w:p>
    <w:p w:rsidR="00F31A57" w:rsidRPr="00633621" w:rsidRDefault="00F31A57" w:rsidP="00633621">
      <w:pPr>
        <w:spacing w:after="0"/>
        <w:jc w:val="both"/>
        <w:rPr>
          <w:rFonts w:ascii="Bell MT" w:hAnsi="Bell MT" w:cs="BreeSerif-Regular"/>
          <w:sz w:val="28"/>
          <w:szCs w:val="28"/>
          <w:lang w:val="es-AR"/>
        </w:rPr>
      </w:pPr>
      <w:r w:rsidRPr="00633621">
        <w:rPr>
          <w:rFonts w:ascii="Bell MT" w:hAnsi="Bell MT" w:cs="BreeSerif-Regular"/>
          <w:sz w:val="28"/>
          <w:szCs w:val="28"/>
          <w:lang w:val="es-AR"/>
        </w:rPr>
        <w:t>11.salud integral de las mujeres</w:t>
      </w:r>
    </w:p>
    <w:p w:rsidR="00F31A57" w:rsidRPr="00633621" w:rsidRDefault="00F31A57" w:rsidP="00633621">
      <w:pPr>
        <w:spacing w:after="0"/>
        <w:jc w:val="both"/>
        <w:rPr>
          <w:rFonts w:ascii="Bell MT" w:hAnsi="Bell MT" w:cs="BreeSerif-Regular"/>
          <w:sz w:val="28"/>
          <w:szCs w:val="28"/>
          <w:lang w:val="es-AR"/>
        </w:rPr>
      </w:pPr>
      <w:r w:rsidRPr="00633621">
        <w:rPr>
          <w:rFonts w:ascii="Bell MT" w:hAnsi="Bell MT" w:cs="BreeSerif-Regular"/>
          <w:sz w:val="28"/>
          <w:szCs w:val="28"/>
          <w:lang w:val="es-AR"/>
        </w:rPr>
        <w:t>12.mujeres, educación, ciencia y tecnología</w:t>
      </w:r>
    </w:p>
    <w:p w:rsidR="00F31A57" w:rsidRPr="00633621" w:rsidRDefault="00F31A57" w:rsidP="00633621">
      <w:pPr>
        <w:spacing w:after="0"/>
        <w:jc w:val="both"/>
        <w:rPr>
          <w:rFonts w:ascii="Bell MT" w:hAnsi="Bell MT" w:cs="BreeSerif-Regular"/>
          <w:sz w:val="28"/>
          <w:szCs w:val="28"/>
          <w:lang w:val="es-AR"/>
        </w:rPr>
      </w:pPr>
      <w:r w:rsidRPr="00633621">
        <w:rPr>
          <w:rFonts w:ascii="Bell MT" w:hAnsi="Bell MT" w:cs="BreeSerif-Regular"/>
          <w:sz w:val="28"/>
          <w:szCs w:val="28"/>
          <w:lang w:val="es-AR"/>
        </w:rPr>
        <w:t>13.mujeres y medios de comunicación</w:t>
      </w:r>
    </w:p>
    <w:p w:rsidR="00F31A57" w:rsidRPr="00633621" w:rsidRDefault="00F31A57" w:rsidP="00633621">
      <w:pPr>
        <w:spacing w:after="0"/>
        <w:jc w:val="both"/>
        <w:rPr>
          <w:rFonts w:ascii="Bell MT" w:hAnsi="Bell MT" w:cs="BreeSerif-Regular"/>
          <w:sz w:val="28"/>
          <w:szCs w:val="28"/>
          <w:lang w:val="es-AR"/>
        </w:rPr>
      </w:pPr>
      <w:r w:rsidRPr="00633621">
        <w:rPr>
          <w:rFonts w:ascii="Bell MT" w:hAnsi="Bell MT" w:cs="BreeSerif-Regular"/>
          <w:sz w:val="28"/>
          <w:szCs w:val="28"/>
          <w:lang w:val="es-AR"/>
        </w:rPr>
        <w:t>14.mujeres, ambiente y cambio climático</w:t>
      </w:r>
    </w:p>
    <w:p w:rsidR="00F31A57" w:rsidRPr="00633621" w:rsidRDefault="00F31A57" w:rsidP="00633621">
      <w:pPr>
        <w:spacing w:after="0"/>
        <w:jc w:val="both"/>
        <w:rPr>
          <w:rFonts w:ascii="Bell MT" w:hAnsi="Bell MT" w:cs="BreeSerif-Regular"/>
          <w:sz w:val="28"/>
          <w:szCs w:val="28"/>
          <w:lang w:val="es-AR"/>
        </w:rPr>
      </w:pPr>
      <w:r w:rsidRPr="00633621">
        <w:rPr>
          <w:rFonts w:ascii="Bell MT" w:hAnsi="Bell MT" w:cs="BreeSerif-Regular"/>
          <w:sz w:val="28"/>
          <w:szCs w:val="28"/>
          <w:lang w:val="es-AR"/>
        </w:rPr>
        <w:t>15.mujeres y migración en américa latina y el caribe</w:t>
      </w:r>
    </w:p>
    <w:p w:rsidR="001A1C6D" w:rsidRPr="00633621" w:rsidRDefault="00F31A57" w:rsidP="00633621">
      <w:pPr>
        <w:spacing w:after="0"/>
        <w:jc w:val="both"/>
        <w:rPr>
          <w:rFonts w:ascii="Bell MT" w:hAnsi="Bell MT"/>
          <w:noProof/>
          <w:sz w:val="28"/>
          <w:szCs w:val="28"/>
          <w:lang w:val="es-AR"/>
        </w:rPr>
      </w:pPr>
      <w:r w:rsidRPr="00633621">
        <w:rPr>
          <w:rFonts w:ascii="Bell MT" w:hAnsi="Bell MT" w:cs="BreeSerif-Regular"/>
          <w:sz w:val="28"/>
          <w:szCs w:val="28"/>
          <w:lang w:val="es-AR"/>
        </w:rPr>
        <w:t>16.mujeres narcotráfico y trata de personas</w:t>
      </w:r>
    </w:p>
    <w:p w:rsidR="001A1C6D" w:rsidRPr="00C20C83" w:rsidRDefault="001A1C6D">
      <w:pPr>
        <w:rPr>
          <w:noProof/>
          <w:lang w:val="es-AR"/>
        </w:rPr>
      </w:pPr>
      <w:bookmarkStart w:id="0" w:name="_GoBack"/>
      <w:bookmarkEnd w:id="0"/>
    </w:p>
    <w:p w:rsidR="00633621" w:rsidRDefault="00633621" w:rsidP="00633621">
      <w:pPr>
        <w:jc w:val="center"/>
        <w:rPr>
          <w:noProof/>
          <w:lang w:val="es-AR"/>
        </w:rPr>
      </w:pPr>
      <w:r>
        <w:rPr>
          <w:noProof/>
          <w:lang w:val="es-AR"/>
        </w:rPr>
        <w:t xml:space="preserve">  </w:t>
      </w:r>
    </w:p>
    <w:p w:rsidR="00633621" w:rsidRDefault="00633621" w:rsidP="00633621">
      <w:pPr>
        <w:rPr>
          <w:noProof/>
          <w:lang w:val="es-AR"/>
        </w:rPr>
      </w:pPr>
    </w:p>
    <w:p w:rsidR="00BC3433" w:rsidRPr="00633621" w:rsidRDefault="00633621" w:rsidP="00633621">
      <w:pPr>
        <w:jc w:val="center"/>
        <w:rPr>
          <w:noProof/>
          <w:lang w:val="es-AR"/>
        </w:rPr>
      </w:pPr>
      <w:r>
        <w:rPr>
          <w:rFonts w:ascii="Arial" w:eastAsia="Arial" w:hAnsi="Arial" w:cs="Arial"/>
          <w:noProof/>
        </w:rPr>
        <w:drawing>
          <wp:inline distT="114300" distB="114300" distL="114300" distR="114300" wp14:anchorId="17057D9A" wp14:editId="48B0440D">
            <wp:extent cx="5695950" cy="1123950"/>
            <wp:effectExtent l="0" t="0" r="0" b="0"/>
            <wp:docPr id="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t="85407" b="2638"/>
                    <a:stretch>
                      <a:fillRect/>
                    </a:stretch>
                  </pic:blipFill>
                  <pic:spPr>
                    <a:xfrm>
                      <a:off x="0" y="0"/>
                      <a:ext cx="5731085" cy="1130883"/>
                    </a:xfrm>
                    <a:prstGeom prst="rect">
                      <a:avLst/>
                    </a:prstGeom>
                    <a:ln/>
                  </pic:spPr>
                </pic:pic>
              </a:graphicData>
            </a:graphic>
          </wp:inline>
        </w:drawing>
      </w:r>
    </w:p>
    <w:sectPr w:rsidR="00BC3433" w:rsidRPr="00633621" w:rsidSect="001A1C6D">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ell MT">
    <w:panose1 w:val="02020503060305020303"/>
    <w:charset w:val="00"/>
    <w:family w:val="roman"/>
    <w:pitch w:val="variable"/>
    <w:sig w:usb0="00000003" w:usb1="00000000" w:usb2="00000000" w:usb3="00000000" w:csb0="00000001" w:csb1="00000000"/>
  </w:font>
  <w:font w:name="BreeSerif-Regular">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2CBD"/>
    <w:rsid w:val="001A1C6D"/>
    <w:rsid w:val="00456F9D"/>
    <w:rsid w:val="005A6DE1"/>
    <w:rsid w:val="00633621"/>
    <w:rsid w:val="00655116"/>
    <w:rsid w:val="008D3FC2"/>
    <w:rsid w:val="0095083F"/>
    <w:rsid w:val="00983163"/>
    <w:rsid w:val="00AC519F"/>
    <w:rsid w:val="00BC3433"/>
    <w:rsid w:val="00C20C83"/>
    <w:rsid w:val="00C659BD"/>
    <w:rsid w:val="00CF2CBD"/>
    <w:rsid w:val="00D17949"/>
    <w:rsid w:val="00F31A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35526D"/>
  <w15:chartTrackingRefBased/>
  <w15:docId w15:val="{0D7F8856-6567-45DB-9D15-9A7B6524A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F31A5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g"/><Relationship Id="rId5" Type="http://schemas.openxmlformats.org/officeDocument/2006/relationships/hyperlink" Target="mailto:encuentromujeres.amlac@gmail.com" TargetMode="Externa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482</Words>
  <Characters>2752</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Flaca</dc:creator>
  <cp:keywords/>
  <dc:description/>
  <cp:lastModifiedBy>Flaca</cp:lastModifiedBy>
  <cp:revision>5</cp:revision>
  <dcterms:created xsi:type="dcterms:W3CDTF">2026-07-20T12:01:00Z</dcterms:created>
  <dcterms:modified xsi:type="dcterms:W3CDTF">2026-07-20T12:14:00Z</dcterms:modified>
</cp:coreProperties>
</file>