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98" w:rsidRDefault="00D37798" w:rsidP="00D37798">
      <w:pPr>
        <w:rPr>
          <w:rFonts w:ascii="Courier New" w:hAnsi="Courier New" w:cs="Courier New"/>
        </w:rPr>
      </w:pPr>
    </w:p>
    <w:p w:rsidR="00D37798" w:rsidRDefault="00D37798" w:rsidP="00D37798">
      <w:pPr>
        <w:rPr>
          <w:rFonts w:ascii="Courier New" w:hAnsi="Courier New" w:cs="Courier New"/>
        </w:rPr>
      </w:pPr>
      <w:r>
        <w:rPr>
          <w:rFonts w:ascii="Courier New" w:hAnsi="Courier New" w:cs="Courier New"/>
        </w:rPr>
        <w:t>Prensa ATE Capital</w:t>
      </w:r>
    </w:p>
    <w:p w:rsidR="00D37798" w:rsidRPr="00D37798" w:rsidRDefault="00D37798" w:rsidP="00D37798">
      <w:pPr>
        <w:rPr>
          <w:rFonts w:ascii="Courier New" w:hAnsi="Courier New" w:cs="Courier New"/>
          <w:b/>
        </w:rPr>
      </w:pPr>
      <w:r w:rsidRPr="00D37798">
        <w:rPr>
          <w:rFonts w:ascii="Courier New" w:hAnsi="Courier New" w:cs="Courier New"/>
          <w:b/>
        </w:rPr>
        <w:t>GANAMOS: LA JUSTICIA LE DIO LA RAZÓN A ATE CAPITAL</w:t>
      </w:r>
    </w:p>
    <w:p w:rsidR="00D37798" w:rsidRPr="00D37798" w:rsidRDefault="00D37798" w:rsidP="00D37798">
      <w:pPr>
        <w:rPr>
          <w:rFonts w:ascii="Courier New" w:hAnsi="Courier New" w:cs="Courier New"/>
          <w:b/>
        </w:rPr>
      </w:pPr>
      <w:bookmarkStart w:id="0" w:name="_GoBack"/>
      <w:r w:rsidRPr="00D37798">
        <w:rPr>
          <w:rFonts w:ascii="Courier New" w:hAnsi="Courier New" w:cs="Courier New"/>
          <w:b/>
        </w:rPr>
        <w:t xml:space="preserve">Suspendieron el sistema de </w:t>
      </w:r>
      <w:proofErr w:type="spellStart"/>
      <w:r w:rsidRPr="00D37798">
        <w:rPr>
          <w:rFonts w:ascii="Courier New" w:hAnsi="Courier New" w:cs="Courier New"/>
          <w:b/>
        </w:rPr>
        <w:t>geolocalización</w:t>
      </w:r>
      <w:proofErr w:type="spellEnd"/>
      <w:r w:rsidRPr="00D37798">
        <w:rPr>
          <w:rFonts w:ascii="Courier New" w:hAnsi="Courier New" w:cs="Courier New"/>
          <w:b/>
        </w:rPr>
        <w:t xml:space="preserve"> “Hoja de Ruta Electrónica” del GCBA</w:t>
      </w:r>
      <w:bookmarkEnd w:id="0"/>
    </w:p>
    <w:p w:rsidR="00D37798" w:rsidRPr="00D37798" w:rsidRDefault="00D37798" w:rsidP="00D37798">
      <w:pPr>
        <w:rPr>
          <w:rFonts w:ascii="Courier New" w:hAnsi="Courier New" w:cs="Courier New"/>
        </w:rPr>
      </w:pPr>
      <w:r w:rsidRPr="00D37798">
        <w:rPr>
          <w:rFonts w:ascii="Courier New" w:hAnsi="Courier New" w:cs="Courier New"/>
        </w:rPr>
        <w:t>El Juzgado de Primera Instancia en lo Contencioso Administrativo y Tributario N</w:t>
      </w:r>
      <w:proofErr w:type="gramStart"/>
      <w:r w:rsidRPr="00D37798">
        <w:rPr>
          <w:rFonts w:ascii="Courier New" w:hAnsi="Courier New" w:cs="Courier New"/>
        </w:rPr>
        <w:t>.º</w:t>
      </w:r>
      <w:proofErr w:type="gramEnd"/>
      <w:r w:rsidRPr="00D37798">
        <w:rPr>
          <w:rFonts w:ascii="Courier New" w:hAnsi="Courier New" w:cs="Courier New"/>
        </w:rPr>
        <w:t xml:space="preserve"> 15 de la Ciudad Autónoma de Buenos Aires hizo lugar a la medida cautelar presentada por la Asociación Trabajadores del Estado (ATE Capital) y ordenó la suspensión de la aplicación obligatoria del sistema de </w:t>
      </w:r>
      <w:proofErr w:type="spellStart"/>
      <w:r w:rsidRPr="00D37798">
        <w:rPr>
          <w:rFonts w:ascii="Courier New" w:hAnsi="Courier New" w:cs="Courier New"/>
        </w:rPr>
        <w:t>geolocalización</w:t>
      </w:r>
      <w:proofErr w:type="spellEnd"/>
      <w:r w:rsidRPr="00D37798">
        <w:rPr>
          <w:rFonts w:ascii="Courier New" w:hAnsi="Courier New" w:cs="Courier New"/>
        </w:rPr>
        <w:t xml:space="preserve"> “Hoja de Ruta Electrónica” (HRE) y su vinculación con la herramienta FICHE para las y los trabajadores del Gobierno de la Ciudad.</w:t>
      </w:r>
    </w:p>
    <w:p w:rsidR="00D37798" w:rsidRPr="00D37798" w:rsidRDefault="00D37798" w:rsidP="00D37798">
      <w:pPr>
        <w:rPr>
          <w:rFonts w:ascii="Courier New" w:hAnsi="Courier New" w:cs="Courier New"/>
        </w:rPr>
      </w:pPr>
      <w:r w:rsidRPr="00D37798">
        <w:rPr>
          <w:rFonts w:ascii="Courier New" w:hAnsi="Courier New" w:cs="Courier New"/>
        </w:rPr>
        <w:t>La resolución, firmada por el juez Víctor Troncoso Rodas el 19 de mayo de 2026, alcanza a todos los trabajadores y trabajadoras del GCBA afectados por este mecanismo de control.</w:t>
      </w:r>
    </w:p>
    <w:p w:rsidR="00D37798" w:rsidRPr="00D37798" w:rsidRDefault="00D37798" w:rsidP="00D37798">
      <w:pPr>
        <w:rPr>
          <w:rFonts w:ascii="Courier New" w:hAnsi="Courier New" w:cs="Courier New"/>
        </w:rPr>
      </w:pPr>
      <w:r w:rsidRPr="00D37798">
        <w:rPr>
          <w:rFonts w:ascii="Courier New" w:hAnsi="Courier New" w:cs="Courier New"/>
        </w:rPr>
        <w:t xml:space="preserve">En el fallo, el juez sostuvo que el Gobierno de la Ciudad no acreditó la existencia de un acto administrativo que habilite la implementación obligatoria del sistema ni el uso de celulares personales de las y los trabajadores para registrar asistencia mediante </w:t>
      </w:r>
      <w:proofErr w:type="spellStart"/>
      <w:r w:rsidRPr="00D37798">
        <w:rPr>
          <w:rFonts w:ascii="Courier New" w:hAnsi="Courier New" w:cs="Courier New"/>
        </w:rPr>
        <w:t>geolocalización</w:t>
      </w:r>
      <w:proofErr w:type="spellEnd"/>
      <w:r w:rsidRPr="00D37798">
        <w:rPr>
          <w:rFonts w:ascii="Courier New" w:hAnsi="Courier New" w:cs="Courier New"/>
        </w:rPr>
        <w:t>. Asimismo, señaló que la herramienta fue implementada “a través de una vía de hecho” y que ello lesiona el principio de legalidad.</w:t>
      </w:r>
    </w:p>
    <w:p w:rsidR="00D37798" w:rsidRPr="00D37798" w:rsidRDefault="00D37798" w:rsidP="00D37798">
      <w:pPr>
        <w:rPr>
          <w:rFonts w:ascii="Courier New" w:hAnsi="Courier New" w:cs="Courier New"/>
        </w:rPr>
      </w:pPr>
      <w:r w:rsidRPr="00D37798">
        <w:rPr>
          <w:rFonts w:ascii="Courier New" w:hAnsi="Courier New" w:cs="Courier New"/>
        </w:rPr>
        <w:t>La sentencia también reconoce que el sistema imponía el uso de dispositivos personales, datos móviles y GPS para cumplir tareas laborales, sin negociación colectiva previa, sin garantías suficientes sobre el tratamiento de datos personales y sin contemplar las condiciones reales de trabajo de amplios sectores estatales que realizan tareas territoriales, guardias, emergencias y atención a población vulnerable.</w:t>
      </w:r>
    </w:p>
    <w:p w:rsidR="00D37798" w:rsidRPr="00D37798" w:rsidRDefault="00D37798" w:rsidP="00D37798">
      <w:pPr>
        <w:rPr>
          <w:rFonts w:ascii="Courier New" w:hAnsi="Courier New" w:cs="Courier New"/>
        </w:rPr>
      </w:pPr>
      <w:r w:rsidRPr="00D37798">
        <w:rPr>
          <w:rFonts w:ascii="Courier New" w:hAnsi="Courier New" w:cs="Courier New"/>
        </w:rPr>
        <w:t>ATE Capital denunció desde el inicio que este mecanismo implicaba una avanzada sobre la privacidad, la intimidad y los derechos laborales de las y los trabajadores estatales. El fallo judicial representa un paso importante en defensa de esos derechos frente a políticas de vigilancia impulsadas por el Gobierno de la Ciudad.</w:t>
      </w:r>
    </w:p>
    <w:p w:rsidR="00D37798" w:rsidRPr="00D37798" w:rsidRDefault="00D37798" w:rsidP="00D37798">
      <w:pPr>
        <w:rPr>
          <w:rFonts w:ascii="Courier New" w:hAnsi="Courier New" w:cs="Courier New"/>
        </w:rPr>
      </w:pPr>
      <w:r w:rsidRPr="00D37798">
        <w:rPr>
          <w:rFonts w:ascii="Courier New" w:hAnsi="Courier New" w:cs="Courier New"/>
        </w:rPr>
        <w:t>Además, la resolución ordena al GCBA suspender la aplicación obligatoria del sistema para todo el personal alcanzado, mientras continúe el proceso judicial de fondo.</w:t>
      </w:r>
    </w:p>
    <w:p w:rsidR="00D37798" w:rsidRPr="00D37798" w:rsidRDefault="00D37798" w:rsidP="00D37798">
      <w:pPr>
        <w:rPr>
          <w:rFonts w:ascii="Courier New" w:hAnsi="Courier New" w:cs="Courier New"/>
        </w:rPr>
      </w:pPr>
      <w:r w:rsidRPr="00D37798">
        <w:rPr>
          <w:rFonts w:ascii="Courier New" w:hAnsi="Courier New" w:cs="Courier New"/>
        </w:rPr>
        <w:t>*Luchar tiene sentido.*</w:t>
      </w:r>
    </w:p>
    <w:p w:rsidR="00D37798" w:rsidRPr="00D37798" w:rsidRDefault="00D37798" w:rsidP="00D37798">
      <w:pPr>
        <w:rPr>
          <w:rFonts w:ascii="Courier New" w:hAnsi="Courier New" w:cs="Courier New"/>
        </w:rPr>
      </w:pPr>
      <w:r w:rsidRPr="00D37798">
        <w:rPr>
          <w:rFonts w:ascii="Courier New" w:hAnsi="Courier New" w:cs="Courier New"/>
          <w:highlight w:val="yellow"/>
        </w:rPr>
        <w:t xml:space="preserve">*Contacto*: Romina </w:t>
      </w:r>
      <w:proofErr w:type="spellStart"/>
      <w:r w:rsidRPr="00D37798">
        <w:rPr>
          <w:rFonts w:ascii="Courier New" w:hAnsi="Courier New" w:cs="Courier New"/>
          <w:highlight w:val="yellow"/>
        </w:rPr>
        <w:t>Piccirillo</w:t>
      </w:r>
      <w:proofErr w:type="spellEnd"/>
      <w:r w:rsidRPr="00D37798">
        <w:rPr>
          <w:rFonts w:ascii="Courier New" w:hAnsi="Courier New" w:cs="Courier New"/>
          <w:highlight w:val="yellow"/>
        </w:rPr>
        <w:t>, Secretaria de Comunicación 11-5634-6303</w:t>
      </w:r>
    </w:p>
    <w:p w:rsidR="00D37798" w:rsidRPr="00D37798" w:rsidRDefault="00D37798" w:rsidP="00D37798">
      <w:pPr>
        <w:rPr>
          <w:rFonts w:ascii="Courier New" w:hAnsi="Courier New" w:cs="Courier New"/>
        </w:rPr>
      </w:pPr>
      <w:r w:rsidRPr="00D37798">
        <w:rPr>
          <w:rFonts w:ascii="Courier New" w:hAnsi="Courier New" w:cs="Courier New"/>
        </w:rPr>
        <w:t>*ATE Capital*</w:t>
      </w:r>
    </w:p>
    <w:sectPr w:rsidR="00D37798" w:rsidRPr="00D37798"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49086B"/>
    <w:rsid w:val="00495594"/>
    <w:rsid w:val="00665C5E"/>
    <w:rsid w:val="00A15263"/>
    <w:rsid w:val="00D37798"/>
    <w:rsid w:val="00D65D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2026-05-20T14:00:00Z</dcterms:created>
  <dcterms:modified xsi:type="dcterms:W3CDTF">2026-05-20T14:00:00Z</dcterms:modified>
</cp:coreProperties>
</file>