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44B" w:rsidRPr="009D644B" w:rsidRDefault="009D644B" w:rsidP="009D644B">
      <w:pPr>
        <w:rPr>
          <w:rFonts w:ascii="Verdana" w:hAnsi="Verdana"/>
          <w:b/>
          <w:sz w:val="24"/>
          <w:szCs w:val="24"/>
        </w:rPr>
      </w:pPr>
      <w:r w:rsidRPr="009D644B">
        <w:rPr>
          <w:rFonts w:ascii="Verdana" w:hAnsi="Verdana"/>
          <w:b/>
        </w:rPr>
        <w:t>C</w:t>
      </w:r>
      <w:r w:rsidRPr="009D644B">
        <w:rPr>
          <w:rFonts w:ascii="Verdana" w:hAnsi="Verdana"/>
          <w:b/>
          <w:sz w:val="24"/>
          <w:szCs w:val="24"/>
        </w:rPr>
        <w:t>omunicado de prensa 30/09/2026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>EN EL CONVERSATORIO “DEMOCRACIA EN DISPUTA: LAS DERECHAS Y LOS DESAFÍOS DEL CAMPO POPULAR”</w:t>
      </w:r>
    </w:p>
    <w:p w:rsidR="009D644B" w:rsidRPr="009D644B" w:rsidRDefault="009D644B" w:rsidP="009D644B">
      <w:pPr>
        <w:rPr>
          <w:rFonts w:ascii="Verdana" w:hAnsi="Verdana"/>
          <w:b/>
          <w:sz w:val="24"/>
          <w:szCs w:val="24"/>
        </w:rPr>
      </w:pPr>
      <w:bookmarkStart w:id="0" w:name="_GoBack"/>
      <w:r w:rsidRPr="009D644B">
        <w:rPr>
          <w:rFonts w:ascii="Verdana" w:hAnsi="Verdana"/>
          <w:b/>
          <w:sz w:val="24"/>
          <w:szCs w:val="24"/>
        </w:rPr>
        <w:t>CATT: “La discusión es liberación o dependencia, explotación o justicia social”</w:t>
      </w:r>
    </w:p>
    <w:bookmarkEnd w:id="0"/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 xml:space="preserve">La Confederación Argentina de Trabajadores del Transporte (CATT), conducida por Juan Carlos </w:t>
      </w:r>
      <w:proofErr w:type="spellStart"/>
      <w:r w:rsidRPr="009D644B">
        <w:rPr>
          <w:rFonts w:ascii="Verdana" w:hAnsi="Verdana"/>
          <w:sz w:val="24"/>
          <w:szCs w:val="24"/>
        </w:rPr>
        <w:t>Schmid</w:t>
      </w:r>
      <w:proofErr w:type="spellEnd"/>
      <w:r w:rsidRPr="009D644B">
        <w:rPr>
          <w:rFonts w:ascii="Verdana" w:hAnsi="Verdana"/>
          <w:sz w:val="24"/>
          <w:szCs w:val="24"/>
        </w:rPr>
        <w:t xml:space="preserve">, realizó en el Salón Felipe </w:t>
      </w:r>
      <w:proofErr w:type="spellStart"/>
      <w:r w:rsidRPr="009D644B">
        <w:rPr>
          <w:rFonts w:ascii="Verdana" w:hAnsi="Verdana"/>
          <w:sz w:val="24"/>
          <w:szCs w:val="24"/>
        </w:rPr>
        <w:t>Vallese</w:t>
      </w:r>
      <w:proofErr w:type="spellEnd"/>
      <w:r w:rsidRPr="009D644B">
        <w:rPr>
          <w:rFonts w:ascii="Verdana" w:hAnsi="Verdana"/>
          <w:sz w:val="24"/>
          <w:szCs w:val="24"/>
        </w:rPr>
        <w:t xml:space="preserve"> de la CGT el conversatorio “Democracia en disputa: las derechas y los desafíos del campo popular”, con las exposiciones de la diputada nacional y exministra de Trabajo Kelly Olmos y el sociólogo brasileño Emir </w:t>
      </w:r>
      <w:proofErr w:type="spellStart"/>
      <w:r w:rsidRPr="009D644B">
        <w:rPr>
          <w:rFonts w:ascii="Verdana" w:hAnsi="Verdana"/>
          <w:sz w:val="24"/>
          <w:szCs w:val="24"/>
        </w:rPr>
        <w:t>Sader</w:t>
      </w:r>
      <w:proofErr w:type="spellEnd"/>
      <w:r w:rsidRPr="009D644B">
        <w:rPr>
          <w:rFonts w:ascii="Verdana" w:hAnsi="Verdana"/>
          <w:sz w:val="24"/>
          <w:szCs w:val="24"/>
        </w:rPr>
        <w:t>. El encuentro fue moderado por el periodista Gustavo Ramírez.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 xml:space="preserve">En la apertura, </w:t>
      </w:r>
      <w:proofErr w:type="spellStart"/>
      <w:r w:rsidRPr="009D644B">
        <w:rPr>
          <w:rFonts w:ascii="Verdana" w:hAnsi="Verdana"/>
          <w:sz w:val="24"/>
          <w:szCs w:val="24"/>
        </w:rPr>
        <w:t>Schmid</w:t>
      </w:r>
      <w:proofErr w:type="spellEnd"/>
      <w:r w:rsidRPr="009D644B">
        <w:rPr>
          <w:rFonts w:ascii="Verdana" w:hAnsi="Verdana"/>
          <w:sz w:val="24"/>
          <w:szCs w:val="24"/>
        </w:rPr>
        <w:t xml:space="preserve"> advirtió sobre las implicancias del giro a la derecha en la región y sostuvo: “Hay una extrema derecha que intenta consolidarse y que pone en jaque el sistema democrático. Porque no se trata únicamente de la forma, sino que se trata de una deriva autoritaria en la región”. En ese marco, y en referencia al gobierno de Javier </w:t>
      </w:r>
      <w:proofErr w:type="spellStart"/>
      <w:r w:rsidRPr="009D644B">
        <w:rPr>
          <w:rFonts w:ascii="Verdana" w:hAnsi="Verdana"/>
          <w:sz w:val="24"/>
          <w:szCs w:val="24"/>
        </w:rPr>
        <w:t>Milei</w:t>
      </w:r>
      <w:proofErr w:type="spellEnd"/>
      <w:r w:rsidRPr="009D644B">
        <w:rPr>
          <w:rFonts w:ascii="Verdana" w:hAnsi="Verdana"/>
          <w:sz w:val="24"/>
          <w:szCs w:val="24"/>
        </w:rPr>
        <w:t>, añadió: “Por eso no pagan a los jubilados, por eso las sanciones a los sindicatos, por eso gobernar de espaldas al Congreso”.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 xml:space="preserve">A su turno, Olmos planteó que “estamos viviendo un proceso a nivel mundial inédito de concentración económica y de polarización social”, donde se presenta a “la justicia social como un delito”. Al profundizar sobre este escenario, sostuvo: “Todo lo que le detraiga algo al capital es un delito. El capital tiene todos los derechos y el ámbito del trabajo debe subordinarse, de un modo </w:t>
      </w:r>
      <w:proofErr w:type="spellStart"/>
      <w:r w:rsidRPr="009D644B">
        <w:rPr>
          <w:rFonts w:ascii="Verdana" w:hAnsi="Verdana"/>
          <w:sz w:val="24"/>
          <w:szCs w:val="24"/>
        </w:rPr>
        <w:t>esclavizante</w:t>
      </w:r>
      <w:proofErr w:type="spellEnd"/>
      <w:r w:rsidRPr="009D644B">
        <w:rPr>
          <w:rFonts w:ascii="Verdana" w:hAnsi="Verdana"/>
          <w:sz w:val="24"/>
          <w:szCs w:val="24"/>
        </w:rPr>
        <w:t>, a los designios del capital”.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 xml:space="preserve">En esa misma línea, la exministra también advirtió que ciertos “personajes como Peter </w:t>
      </w:r>
      <w:proofErr w:type="spellStart"/>
      <w:r w:rsidRPr="009D644B">
        <w:rPr>
          <w:rFonts w:ascii="Verdana" w:hAnsi="Verdana"/>
          <w:sz w:val="24"/>
          <w:szCs w:val="24"/>
        </w:rPr>
        <w:t>Thiel</w:t>
      </w:r>
      <w:proofErr w:type="spellEnd"/>
      <w:r w:rsidRPr="009D644B">
        <w:rPr>
          <w:rFonts w:ascii="Verdana" w:hAnsi="Verdana"/>
          <w:sz w:val="24"/>
          <w:szCs w:val="24"/>
        </w:rPr>
        <w:t xml:space="preserve"> aspiran a una autocracia donde el ejercicio del poder sea estar por encima de la ley” y sentenció: “La discusión es, para mí, liberación o dependencia, explotación o justicia social”.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lastRenderedPageBreak/>
        <w:t xml:space="preserve">Por su parte, </w:t>
      </w:r>
      <w:proofErr w:type="spellStart"/>
      <w:r w:rsidRPr="009D644B">
        <w:rPr>
          <w:rFonts w:ascii="Verdana" w:hAnsi="Verdana"/>
          <w:sz w:val="24"/>
          <w:szCs w:val="24"/>
        </w:rPr>
        <w:t>Sader</w:t>
      </w:r>
      <w:proofErr w:type="spellEnd"/>
      <w:r w:rsidRPr="009D644B">
        <w:rPr>
          <w:rFonts w:ascii="Verdana" w:hAnsi="Verdana"/>
          <w:sz w:val="24"/>
          <w:szCs w:val="24"/>
        </w:rPr>
        <w:t xml:space="preserve"> afirmó que “estamos viviendo un período histórico fundamental”, ya que “el siglo pasado, siglo XX, fue un siglo norteamericano. Este es el siglo del declive o la decadencia de la hegemonía norteamericana en el mundo”. A partir de ese diagnóstico, aseveró que “este siglo pasó a ser un siglo latinoamericano. Es la única región del mundo que tiene gobiernos </w:t>
      </w:r>
      <w:proofErr w:type="spellStart"/>
      <w:r w:rsidRPr="009D644B">
        <w:rPr>
          <w:rFonts w:ascii="Verdana" w:hAnsi="Verdana"/>
          <w:sz w:val="24"/>
          <w:szCs w:val="24"/>
        </w:rPr>
        <w:t>antineoliberales</w:t>
      </w:r>
      <w:proofErr w:type="spellEnd"/>
      <w:r w:rsidRPr="009D644B">
        <w:rPr>
          <w:rFonts w:ascii="Verdana" w:hAnsi="Verdana"/>
          <w:sz w:val="24"/>
          <w:szCs w:val="24"/>
        </w:rPr>
        <w:t>”.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 xml:space="preserve">En ese sentido, el sociólogo brasileño también llamó a “democratizar nuestros Estados” y sostuvo: “Tenemos que rescatar ese Estado, tenemos que democratizarlo, tenemos que hacer con que sea el instrumento de la construcción de un mundo </w:t>
      </w:r>
      <w:proofErr w:type="spellStart"/>
      <w:r w:rsidRPr="009D644B">
        <w:rPr>
          <w:rFonts w:ascii="Verdana" w:hAnsi="Verdana"/>
          <w:sz w:val="24"/>
          <w:szCs w:val="24"/>
        </w:rPr>
        <w:t>posneoliberal</w:t>
      </w:r>
      <w:proofErr w:type="spellEnd"/>
      <w:r w:rsidRPr="009D644B">
        <w:rPr>
          <w:rFonts w:ascii="Verdana" w:hAnsi="Verdana"/>
          <w:sz w:val="24"/>
          <w:szCs w:val="24"/>
        </w:rPr>
        <w:t>”.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 xml:space="preserve">Al referirse específicamente a la situación de los trabajadores, </w:t>
      </w:r>
      <w:proofErr w:type="spellStart"/>
      <w:r w:rsidRPr="009D644B">
        <w:rPr>
          <w:rFonts w:ascii="Verdana" w:hAnsi="Verdana"/>
          <w:sz w:val="24"/>
          <w:szCs w:val="24"/>
        </w:rPr>
        <w:t>Sader</w:t>
      </w:r>
      <w:proofErr w:type="spellEnd"/>
      <w:r w:rsidRPr="009D644B">
        <w:rPr>
          <w:rFonts w:ascii="Verdana" w:hAnsi="Verdana"/>
          <w:sz w:val="24"/>
          <w:szCs w:val="24"/>
        </w:rPr>
        <w:t xml:space="preserve"> fue contundente: “Lo que hay en nuestra sociedad ya no es ni trabajo, es </w:t>
      </w:r>
      <w:proofErr w:type="spellStart"/>
      <w:r w:rsidRPr="009D644B">
        <w:rPr>
          <w:rFonts w:ascii="Verdana" w:hAnsi="Verdana"/>
          <w:sz w:val="24"/>
          <w:szCs w:val="24"/>
        </w:rPr>
        <w:t>superexplotación</w:t>
      </w:r>
      <w:proofErr w:type="spellEnd"/>
      <w:r w:rsidRPr="009D644B">
        <w:rPr>
          <w:rFonts w:ascii="Verdana" w:hAnsi="Verdana"/>
          <w:sz w:val="24"/>
          <w:szCs w:val="24"/>
        </w:rPr>
        <w:t xml:space="preserve"> del trabajo. La disminución de la jornada, se está haciendo en Brasil, es lo mínimo que hay que hacer”.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>En consonancia, Olmos remarcó la dimensión regional del desafío: “Sin unidad de América Latina no hay construcción de nuestra emancipación, y sin emancipación no está el acceso a esa felicidad que anhelamos. El desencuentro histórico entre los movimientos populares de Brasil y Argentina ha sido la principal causa de nuestros retrocesos. Eso es lo que tenemos que revertir. Tenemos que consolidar nuestra unidad”.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 xml:space="preserve">Finalmente, </w:t>
      </w:r>
      <w:proofErr w:type="spellStart"/>
      <w:r w:rsidRPr="009D644B">
        <w:rPr>
          <w:rFonts w:ascii="Verdana" w:hAnsi="Verdana"/>
          <w:sz w:val="24"/>
          <w:szCs w:val="24"/>
        </w:rPr>
        <w:t>Sader</w:t>
      </w:r>
      <w:proofErr w:type="spellEnd"/>
      <w:r w:rsidRPr="009D644B">
        <w:rPr>
          <w:rFonts w:ascii="Verdana" w:hAnsi="Verdana"/>
          <w:sz w:val="24"/>
          <w:szCs w:val="24"/>
        </w:rPr>
        <w:t xml:space="preserve"> se refirió a la situación de Cristina Fernández de Kirchner y afirmó: “Cristina presa es una expresión de odio de clase. El odio al peronismo es odio de clase”.</w:t>
      </w:r>
    </w:p>
    <w:p w:rsidR="009D644B" w:rsidRPr="009D644B" w:rsidRDefault="009D644B" w:rsidP="009D644B">
      <w:pPr>
        <w:rPr>
          <w:rFonts w:ascii="Verdana" w:hAnsi="Verdana"/>
          <w:sz w:val="24"/>
          <w:szCs w:val="24"/>
        </w:rPr>
      </w:pPr>
    </w:p>
    <w:p w:rsidR="00FD0599" w:rsidRPr="009D644B" w:rsidRDefault="009D644B" w:rsidP="009D644B">
      <w:pPr>
        <w:rPr>
          <w:rFonts w:ascii="Verdana" w:hAnsi="Verdana"/>
          <w:sz w:val="24"/>
          <w:szCs w:val="24"/>
        </w:rPr>
      </w:pPr>
      <w:r w:rsidRPr="009D644B">
        <w:rPr>
          <w:rFonts w:ascii="Verdana" w:hAnsi="Verdana"/>
          <w:sz w:val="24"/>
          <w:szCs w:val="24"/>
        </w:rPr>
        <w:t xml:space="preserve">Del conversatorio participaron María Adela </w:t>
      </w:r>
      <w:proofErr w:type="spellStart"/>
      <w:r w:rsidRPr="009D644B">
        <w:rPr>
          <w:rFonts w:ascii="Verdana" w:hAnsi="Verdana"/>
          <w:sz w:val="24"/>
          <w:szCs w:val="24"/>
        </w:rPr>
        <w:t>Antokoletz</w:t>
      </w:r>
      <w:proofErr w:type="spellEnd"/>
      <w:r w:rsidRPr="009D644B">
        <w:rPr>
          <w:rFonts w:ascii="Verdana" w:hAnsi="Verdana"/>
          <w:sz w:val="24"/>
          <w:szCs w:val="24"/>
        </w:rPr>
        <w:t xml:space="preserve">, vicepresidenta de Madres de Plaza de Mayo; Aníbal Fernández, exjefe de Gabinete y exministro de Justicia y Seguridad; Jorge </w:t>
      </w:r>
      <w:proofErr w:type="spellStart"/>
      <w:r w:rsidRPr="009D644B">
        <w:rPr>
          <w:rFonts w:ascii="Verdana" w:hAnsi="Verdana"/>
          <w:sz w:val="24"/>
          <w:szCs w:val="24"/>
        </w:rPr>
        <w:t>Ferraresi</w:t>
      </w:r>
      <w:proofErr w:type="spellEnd"/>
      <w:r w:rsidRPr="009D644B">
        <w:rPr>
          <w:rFonts w:ascii="Verdana" w:hAnsi="Verdana"/>
          <w:sz w:val="24"/>
          <w:szCs w:val="24"/>
        </w:rPr>
        <w:t xml:space="preserve">, </w:t>
      </w:r>
      <w:proofErr w:type="spellStart"/>
      <w:r w:rsidRPr="009D644B">
        <w:rPr>
          <w:rFonts w:ascii="Verdana" w:hAnsi="Verdana"/>
          <w:sz w:val="24"/>
          <w:szCs w:val="24"/>
        </w:rPr>
        <w:t>exintendente</w:t>
      </w:r>
      <w:proofErr w:type="spellEnd"/>
      <w:r w:rsidRPr="009D644B">
        <w:rPr>
          <w:rFonts w:ascii="Verdana" w:hAnsi="Verdana"/>
          <w:sz w:val="24"/>
          <w:szCs w:val="24"/>
        </w:rPr>
        <w:t xml:space="preserve"> de Avellaneda; Graciela Aleña, secretaria general de </w:t>
      </w:r>
      <w:proofErr w:type="spellStart"/>
      <w:r w:rsidRPr="009D644B">
        <w:rPr>
          <w:rFonts w:ascii="Verdana" w:hAnsi="Verdana"/>
          <w:sz w:val="24"/>
          <w:szCs w:val="24"/>
        </w:rPr>
        <w:t>STVyARA</w:t>
      </w:r>
      <w:proofErr w:type="spellEnd"/>
      <w:r w:rsidRPr="009D644B">
        <w:rPr>
          <w:rFonts w:ascii="Verdana" w:hAnsi="Verdana"/>
          <w:sz w:val="24"/>
          <w:szCs w:val="24"/>
        </w:rPr>
        <w:t xml:space="preserve">; Roberto Coria, secretario general de </w:t>
      </w:r>
      <w:proofErr w:type="spellStart"/>
      <w:r w:rsidRPr="009D644B">
        <w:rPr>
          <w:rFonts w:ascii="Verdana" w:hAnsi="Verdana"/>
          <w:sz w:val="24"/>
          <w:szCs w:val="24"/>
        </w:rPr>
        <w:t>Guincheros</w:t>
      </w:r>
      <w:proofErr w:type="spellEnd"/>
      <w:r w:rsidRPr="009D644B">
        <w:rPr>
          <w:rFonts w:ascii="Verdana" w:hAnsi="Verdana"/>
          <w:sz w:val="24"/>
          <w:szCs w:val="24"/>
        </w:rPr>
        <w:t xml:space="preserve">; Néstor Segovia, secretario general de </w:t>
      </w:r>
      <w:proofErr w:type="spellStart"/>
      <w:r w:rsidRPr="009D644B">
        <w:rPr>
          <w:rFonts w:ascii="Verdana" w:hAnsi="Verdana"/>
          <w:sz w:val="24"/>
          <w:szCs w:val="24"/>
        </w:rPr>
        <w:t>Metrodelegados</w:t>
      </w:r>
      <w:proofErr w:type="spellEnd"/>
      <w:r w:rsidRPr="009D644B">
        <w:rPr>
          <w:rFonts w:ascii="Verdana" w:hAnsi="Verdana"/>
          <w:sz w:val="24"/>
          <w:szCs w:val="24"/>
        </w:rPr>
        <w:t xml:space="preserve">; Hugo Godoy, secretario general de Dragado y Balizamiento; Javier López, secretario general de SEAMARA; Juan Pablo Brey, secretario general de </w:t>
      </w:r>
      <w:proofErr w:type="spellStart"/>
      <w:r w:rsidRPr="009D644B">
        <w:rPr>
          <w:rFonts w:ascii="Verdana" w:hAnsi="Verdana"/>
          <w:sz w:val="24"/>
          <w:szCs w:val="24"/>
        </w:rPr>
        <w:t>Aeronavegantes</w:t>
      </w:r>
      <w:proofErr w:type="spellEnd"/>
      <w:r w:rsidRPr="009D644B">
        <w:rPr>
          <w:rFonts w:ascii="Verdana" w:hAnsi="Verdana"/>
          <w:sz w:val="24"/>
          <w:szCs w:val="24"/>
        </w:rPr>
        <w:t xml:space="preserve">; Omar Pérez, miembro de la Comisión Directiva de Camioneros; Carlos </w:t>
      </w:r>
      <w:r w:rsidRPr="009D644B">
        <w:rPr>
          <w:rFonts w:ascii="Verdana" w:hAnsi="Verdana"/>
          <w:sz w:val="24"/>
          <w:szCs w:val="24"/>
        </w:rPr>
        <w:lastRenderedPageBreak/>
        <w:t xml:space="preserve">“Pancho” Gaitán y Felipe </w:t>
      </w:r>
      <w:proofErr w:type="spellStart"/>
      <w:r w:rsidRPr="009D644B">
        <w:rPr>
          <w:rFonts w:ascii="Verdana" w:hAnsi="Verdana"/>
          <w:sz w:val="24"/>
          <w:szCs w:val="24"/>
        </w:rPr>
        <w:t>Solá</w:t>
      </w:r>
      <w:proofErr w:type="spellEnd"/>
      <w:r w:rsidRPr="009D644B">
        <w:rPr>
          <w:rFonts w:ascii="Verdana" w:hAnsi="Verdana"/>
          <w:sz w:val="24"/>
          <w:szCs w:val="24"/>
        </w:rPr>
        <w:t>, exgobernador de la provincia de Buenos Aires.</w:t>
      </w:r>
    </w:p>
    <w:p w:rsidR="009D644B" w:rsidRDefault="009D644B" w:rsidP="009D644B"/>
    <w:p w:rsidR="009D644B" w:rsidRDefault="009D644B" w:rsidP="009D644B">
      <w:pPr>
        <w:pStyle w:val="NormalWeb"/>
        <w:spacing w:before="0" w:beforeAutospacing="0" w:after="200" w:afterAutospacing="0"/>
        <w:jc w:val="both"/>
        <w:rPr>
          <w:rFonts w:ascii="Verdana" w:hAnsi="Verdana"/>
          <w:b/>
          <w:bCs/>
          <w:color w:val="000000"/>
          <w:u w:val="single"/>
        </w:rPr>
      </w:pPr>
      <w:r>
        <w:rPr>
          <w:rFonts w:ascii="Verdana" w:hAnsi="Verdana"/>
          <w:b/>
          <w:bCs/>
          <w:color w:val="000000"/>
          <w:u w:val="single"/>
        </w:rPr>
        <w:t>Contactos de Prensa CATT:</w:t>
      </w:r>
    </w:p>
    <w:p w:rsidR="009D644B" w:rsidRPr="009D644B" w:rsidRDefault="009D644B" w:rsidP="009D644B">
      <w:pPr>
        <w:pStyle w:val="NormalWeb"/>
        <w:spacing w:before="0" w:beforeAutospacing="0" w:after="200" w:afterAutospacing="0"/>
        <w:jc w:val="both"/>
      </w:pPr>
      <w:proofErr w:type="spellStart"/>
      <w:r w:rsidRPr="009D644B">
        <w:rPr>
          <w:rFonts w:ascii="Verdana" w:hAnsi="Verdana"/>
          <w:bCs/>
          <w:color w:val="000000"/>
        </w:rPr>
        <w:t>Magalí</w:t>
      </w:r>
      <w:proofErr w:type="spellEnd"/>
      <w:r w:rsidRPr="009D644B">
        <w:rPr>
          <w:rFonts w:ascii="Verdana" w:hAnsi="Verdana"/>
          <w:bCs/>
          <w:color w:val="000000"/>
        </w:rPr>
        <w:t xml:space="preserve"> </w:t>
      </w:r>
      <w:proofErr w:type="spellStart"/>
      <w:r w:rsidRPr="009D644B">
        <w:rPr>
          <w:rFonts w:ascii="Verdana" w:hAnsi="Verdana"/>
          <w:bCs/>
          <w:color w:val="000000"/>
        </w:rPr>
        <w:t>Laboret</w:t>
      </w:r>
      <w:proofErr w:type="spellEnd"/>
      <w:r w:rsidRPr="009D644B">
        <w:rPr>
          <w:rFonts w:ascii="Verdana" w:hAnsi="Verdana"/>
          <w:bCs/>
          <w:color w:val="000000"/>
        </w:rPr>
        <w:t xml:space="preserve"> – </w:t>
      </w:r>
      <w:proofErr w:type="spellStart"/>
      <w:r w:rsidRPr="009D644B">
        <w:rPr>
          <w:rFonts w:ascii="Verdana" w:hAnsi="Verdana"/>
          <w:bCs/>
          <w:color w:val="000000"/>
        </w:rPr>
        <w:t>Cel</w:t>
      </w:r>
      <w:proofErr w:type="spellEnd"/>
      <w:r w:rsidRPr="009D644B">
        <w:rPr>
          <w:rFonts w:ascii="Verdana" w:hAnsi="Verdana"/>
          <w:bCs/>
          <w:color w:val="000000"/>
        </w:rPr>
        <w:t xml:space="preserve"> (011) 6350-0746</w:t>
      </w:r>
    </w:p>
    <w:p w:rsidR="009D644B" w:rsidRDefault="009D644B" w:rsidP="009D644B">
      <w:pPr>
        <w:pStyle w:val="NormalWeb"/>
        <w:spacing w:before="0" w:beforeAutospacing="0" w:after="200" w:afterAutospacing="0"/>
        <w:jc w:val="both"/>
      </w:pPr>
      <w:r>
        <w:rPr>
          <w:rFonts w:ascii="Verdana" w:hAnsi="Verdana"/>
          <w:color w:val="000000"/>
        </w:rPr>
        <w:t xml:space="preserve">Lisandro Machado – </w:t>
      </w:r>
      <w:proofErr w:type="spellStart"/>
      <w:r>
        <w:rPr>
          <w:rFonts w:ascii="Verdana" w:hAnsi="Verdana"/>
          <w:color w:val="000000"/>
        </w:rPr>
        <w:t>Cel</w:t>
      </w:r>
      <w:proofErr w:type="spellEnd"/>
      <w:r>
        <w:rPr>
          <w:rFonts w:ascii="Verdana" w:hAnsi="Verdana"/>
          <w:color w:val="000000"/>
        </w:rPr>
        <w:t xml:space="preserve"> (011) 3632-1200</w:t>
      </w:r>
    </w:p>
    <w:p w:rsidR="009D644B" w:rsidRDefault="009D644B" w:rsidP="009D644B">
      <w:pPr>
        <w:pStyle w:val="NormalWeb"/>
        <w:spacing w:before="0" w:beforeAutospacing="0" w:after="200" w:afterAutospacing="0"/>
        <w:jc w:val="both"/>
      </w:pPr>
      <w:r>
        <w:rPr>
          <w:rFonts w:ascii="Verdana" w:hAnsi="Verdana"/>
          <w:color w:val="000000"/>
        </w:rPr>
        <w:t xml:space="preserve">Francisco Vera </w:t>
      </w:r>
      <w:proofErr w:type="spellStart"/>
      <w:r>
        <w:rPr>
          <w:rFonts w:ascii="Verdana" w:hAnsi="Verdana"/>
          <w:color w:val="000000"/>
        </w:rPr>
        <w:t>Golé</w:t>
      </w:r>
      <w:proofErr w:type="spellEnd"/>
      <w:r>
        <w:rPr>
          <w:rFonts w:ascii="Verdana" w:hAnsi="Verdana"/>
          <w:color w:val="000000"/>
        </w:rPr>
        <w:t xml:space="preserve"> – </w:t>
      </w:r>
      <w:proofErr w:type="spellStart"/>
      <w:r>
        <w:rPr>
          <w:rFonts w:ascii="Verdana" w:hAnsi="Verdana"/>
          <w:color w:val="000000"/>
        </w:rPr>
        <w:t>Cel</w:t>
      </w:r>
      <w:proofErr w:type="spellEnd"/>
      <w:r>
        <w:rPr>
          <w:rFonts w:ascii="Verdana" w:hAnsi="Verdana"/>
          <w:color w:val="000000"/>
        </w:rPr>
        <w:t xml:space="preserve"> (011) 3174-3090</w:t>
      </w:r>
    </w:p>
    <w:p w:rsidR="009D644B" w:rsidRDefault="009D644B" w:rsidP="009D644B">
      <w:pPr>
        <w:pStyle w:val="NormalWeb"/>
        <w:spacing w:before="0" w:beforeAutospacing="0" w:after="200" w:afterAutospacing="0"/>
        <w:jc w:val="both"/>
      </w:pPr>
      <w:r>
        <w:rPr>
          <w:rFonts w:ascii="Verdana" w:hAnsi="Verdana"/>
          <w:color w:val="000000"/>
        </w:rPr>
        <w:t> </w:t>
      </w:r>
    </w:p>
    <w:p w:rsidR="009D644B" w:rsidRDefault="009D644B" w:rsidP="009D644B">
      <w:pPr>
        <w:pStyle w:val="NormalWeb"/>
        <w:spacing w:before="0" w:beforeAutospacing="0" w:after="200" w:afterAutospacing="0"/>
        <w:jc w:val="both"/>
      </w:pPr>
      <w:r>
        <w:rPr>
          <w:rFonts w:ascii="Verdana" w:hAnsi="Verdana"/>
          <w:b/>
          <w:bCs/>
          <w:color w:val="000000"/>
          <w:u w:val="single"/>
        </w:rPr>
        <w:t>Redes Sociales CATT: </w:t>
      </w:r>
    </w:p>
    <w:p w:rsidR="009D644B" w:rsidRDefault="009D644B" w:rsidP="009D644B">
      <w:pPr>
        <w:pStyle w:val="NormalWeb"/>
        <w:spacing w:before="0" w:beforeAutospacing="0" w:after="200" w:afterAutospacing="0"/>
        <w:jc w:val="both"/>
      </w:pPr>
      <w:r>
        <w:rPr>
          <w:rFonts w:ascii="Verdana" w:hAnsi="Verdana"/>
          <w:color w:val="000000"/>
        </w:rPr>
        <w:t>Twitter: @</w:t>
      </w:r>
      <w:proofErr w:type="spellStart"/>
      <w:r>
        <w:rPr>
          <w:rFonts w:ascii="Verdana" w:hAnsi="Verdana"/>
          <w:color w:val="000000"/>
        </w:rPr>
        <w:t>CATToficialok</w:t>
      </w:r>
      <w:proofErr w:type="spellEnd"/>
    </w:p>
    <w:p w:rsidR="009D644B" w:rsidRDefault="009D644B" w:rsidP="009D644B">
      <w:pPr>
        <w:pStyle w:val="NormalWeb"/>
        <w:spacing w:before="0" w:beforeAutospacing="0" w:after="200" w:afterAutospacing="0"/>
        <w:jc w:val="both"/>
      </w:pPr>
      <w:r>
        <w:rPr>
          <w:rFonts w:ascii="Verdana" w:hAnsi="Verdana"/>
          <w:color w:val="000000"/>
        </w:rPr>
        <w:t>Facebook: /</w:t>
      </w:r>
      <w:proofErr w:type="spellStart"/>
      <w:r>
        <w:rPr>
          <w:rFonts w:ascii="Verdana" w:hAnsi="Verdana"/>
          <w:color w:val="000000"/>
        </w:rPr>
        <w:t>catt_prensa</w:t>
      </w:r>
      <w:proofErr w:type="spellEnd"/>
    </w:p>
    <w:p w:rsidR="009D644B" w:rsidRDefault="009D644B" w:rsidP="009D644B">
      <w:pPr>
        <w:pStyle w:val="NormalWeb"/>
        <w:spacing w:before="0" w:beforeAutospacing="0" w:after="0" w:afterAutospacing="0"/>
        <w:jc w:val="both"/>
      </w:pPr>
      <w:r>
        <w:rPr>
          <w:rFonts w:ascii="Verdana" w:hAnsi="Verdana"/>
          <w:color w:val="000000"/>
        </w:rPr>
        <w:t xml:space="preserve">Instagram: </w:t>
      </w:r>
      <w:proofErr w:type="spellStart"/>
      <w:r>
        <w:rPr>
          <w:rFonts w:ascii="Verdana" w:hAnsi="Verdana"/>
          <w:color w:val="000000"/>
        </w:rPr>
        <w:t>cattoficialok</w:t>
      </w:r>
      <w:proofErr w:type="spellEnd"/>
    </w:p>
    <w:p w:rsidR="009D644B" w:rsidRDefault="009D644B" w:rsidP="009D644B"/>
    <w:sectPr w:rsidR="009D64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44B"/>
    <w:rsid w:val="009D644B"/>
    <w:rsid w:val="00FD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C8159"/>
  <w15:chartTrackingRefBased/>
  <w15:docId w15:val="{8441DE4F-E6C9-4341-B69A-AE642D27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6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651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2026-09-30T12:31:00Z</dcterms:created>
  <dcterms:modified xsi:type="dcterms:W3CDTF">2026-09-30T12:35:00Z</dcterms:modified>
</cp:coreProperties>
</file>