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52D13" w14:textId="0646BB30" w:rsidR="007B6E1A" w:rsidRDefault="00721C66">
      <w:pPr>
        <w:rPr>
          <w:rFonts w:ascii="Verdana" w:hAnsi="Verdana"/>
          <w:b/>
          <w:bCs/>
        </w:rPr>
      </w:pPr>
      <w:r>
        <w:rPr>
          <w:rFonts w:ascii="Verdana" w:hAnsi="Verdana"/>
          <w:b/>
          <w:bCs/>
        </w:rPr>
        <w:t>02</w:t>
      </w:r>
      <w:r w:rsidRPr="00721C66">
        <w:rPr>
          <w:rFonts w:ascii="Verdana" w:hAnsi="Verdana"/>
          <w:b/>
          <w:bCs/>
        </w:rPr>
        <w:t>/0</w:t>
      </w:r>
      <w:r>
        <w:rPr>
          <w:rFonts w:ascii="Verdana" w:hAnsi="Verdana"/>
          <w:b/>
          <w:bCs/>
        </w:rPr>
        <w:t>3</w:t>
      </w:r>
      <w:r w:rsidRPr="00721C66">
        <w:rPr>
          <w:rFonts w:ascii="Verdana" w:hAnsi="Verdana"/>
          <w:b/>
          <w:bCs/>
        </w:rPr>
        <w:t>/202</w:t>
      </w:r>
      <w:r>
        <w:rPr>
          <w:rFonts w:ascii="Verdana" w:hAnsi="Verdana"/>
          <w:b/>
          <w:bCs/>
        </w:rPr>
        <w:t>6</w:t>
      </w:r>
      <w:r w:rsidRPr="00721C66">
        <w:rPr>
          <w:rFonts w:ascii="Verdana" w:hAnsi="Verdana"/>
          <w:b/>
          <w:bCs/>
        </w:rPr>
        <w:t xml:space="preserve"> Gacetilla de prensa</w:t>
      </w:r>
    </w:p>
    <w:p w14:paraId="5A798EBE" w14:textId="77777777" w:rsidR="00721C66" w:rsidRPr="009F71AB" w:rsidRDefault="00721C66">
      <w:pPr>
        <w:rPr>
          <w:rFonts w:ascii="Verdana" w:hAnsi="Verdana"/>
          <w:lang w:val="es-ES"/>
        </w:rPr>
      </w:pPr>
      <w:bookmarkStart w:id="0" w:name="_GoBack"/>
      <w:bookmarkEnd w:id="0"/>
    </w:p>
    <w:p w14:paraId="1D490232" w14:textId="30C75C2A" w:rsidR="007B6E1A" w:rsidRPr="009F71AB" w:rsidRDefault="007B6E1A">
      <w:pPr>
        <w:rPr>
          <w:rFonts w:ascii="Verdana" w:hAnsi="Verdana"/>
          <w:lang w:val="es-ES"/>
        </w:rPr>
      </w:pPr>
      <w:r w:rsidRPr="009F71AB">
        <w:rPr>
          <w:rFonts w:ascii="Verdana" w:hAnsi="Verdana"/>
          <w:lang w:val="es-ES"/>
        </w:rPr>
        <w:t>La CGT elevó una presentación judicial en Tribunales contra la reforma laboral</w:t>
      </w:r>
    </w:p>
    <w:p w14:paraId="2983B2ED" w14:textId="36ED8F9B" w:rsidR="007B6E1A" w:rsidRPr="009F71AB" w:rsidRDefault="007B6E1A">
      <w:pPr>
        <w:rPr>
          <w:rFonts w:ascii="Verdana" w:hAnsi="Verdana"/>
          <w:b/>
          <w:bCs/>
          <w:lang w:val="es-ES"/>
        </w:rPr>
      </w:pPr>
      <w:r w:rsidRPr="009F71AB">
        <w:rPr>
          <w:rFonts w:ascii="Verdana" w:hAnsi="Verdana"/>
          <w:b/>
          <w:bCs/>
          <w:lang w:val="es-ES"/>
        </w:rPr>
        <w:t>Cristian Jerónimo: “No estamos dispuestos a resignarnos ni a rendirnos”</w:t>
      </w:r>
    </w:p>
    <w:p w14:paraId="6B499B49" w14:textId="77777777" w:rsidR="007B6E1A" w:rsidRPr="009F71AB" w:rsidRDefault="007B6E1A">
      <w:pPr>
        <w:rPr>
          <w:rFonts w:ascii="Verdana" w:hAnsi="Verdana"/>
          <w:lang w:val="es-ES"/>
        </w:rPr>
      </w:pPr>
    </w:p>
    <w:p w14:paraId="3575DED7" w14:textId="658F44AD" w:rsidR="007B6E1A" w:rsidRPr="009F71AB" w:rsidRDefault="007B6E1A">
      <w:pPr>
        <w:rPr>
          <w:rFonts w:ascii="Verdana" w:hAnsi="Verdana"/>
          <w:lang w:val="es-ES"/>
        </w:rPr>
      </w:pPr>
      <w:r w:rsidRPr="009F71AB">
        <w:rPr>
          <w:rFonts w:ascii="Verdana" w:hAnsi="Verdana"/>
          <w:lang w:val="es-ES"/>
        </w:rPr>
        <w:t xml:space="preserve">La Confederación General del Trabajo (CGT) llevó a cabo hoy una movilización rumbo a Tribunales para elevar una presentación judicial contra la reforma laboral, denunciando la inconstitucionalidad de varios puntos del proyecto. En ese contexto, Cristian Jerónimo, uno de los cotitulares de la CGT, aseguró </w:t>
      </w:r>
      <w:r w:rsidR="000D2D21" w:rsidRPr="009F71AB">
        <w:rPr>
          <w:rFonts w:ascii="Verdana" w:hAnsi="Verdana"/>
          <w:lang w:val="es-ES"/>
        </w:rPr>
        <w:t>que “todo lo que hace este Gobierno va a contramano de lo que demanda la sociedad en su conjunto”</w:t>
      </w:r>
      <w:r w:rsidRPr="009F71AB">
        <w:rPr>
          <w:rFonts w:ascii="Verdana" w:hAnsi="Verdana"/>
          <w:lang w:val="es-ES"/>
        </w:rPr>
        <w:t>.</w:t>
      </w:r>
    </w:p>
    <w:p w14:paraId="47F09EFD" w14:textId="77777777" w:rsidR="007B6E1A" w:rsidRPr="009F71AB" w:rsidRDefault="007B6E1A">
      <w:pPr>
        <w:rPr>
          <w:rFonts w:ascii="Verdana" w:hAnsi="Verdana"/>
          <w:lang w:val="es-ES"/>
        </w:rPr>
      </w:pPr>
    </w:p>
    <w:p w14:paraId="09EA67BC" w14:textId="3984B443" w:rsidR="007B6E1A" w:rsidRPr="009F71AB" w:rsidRDefault="007B6E1A">
      <w:pPr>
        <w:rPr>
          <w:rFonts w:ascii="Verdana" w:hAnsi="Verdana"/>
          <w:lang w:val="es-ES"/>
        </w:rPr>
      </w:pPr>
      <w:r w:rsidRPr="009F71AB">
        <w:rPr>
          <w:rFonts w:ascii="Verdana" w:hAnsi="Verdana"/>
          <w:lang w:val="es-ES"/>
        </w:rPr>
        <w:t xml:space="preserve">En declaraciones radiales, Jerónimo agregó que “no estamos dispuestos a resignarnos ni a rendirnos” frente a un Gobierno que “lo único que le interesa es la especulación financiera y deja desguarnecidos a los sectores más pequeños de nuestro país”. </w:t>
      </w:r>
      <w:r w:rsidR="000D2D21" w:rsidRPr="009F71AB">
        <w:rPr>
          <w:rFonts w:ascii="Verdana" w:hAnsi="Verdana"/>
          <w:lang w:val="es-ES"/>
        </w:rPr>
        <w:t xml:space="preserve"> Así, </w:t>
      </w:r>
      <w:r w:rsidR="005B3EA8" w:rsidRPr="009F71AB">
        <w:rPr>
          <w:rFonts w:ascii="Verdana" w:hAnsi="Verdana"/>
          <w:lang w:val="es-ES"/>
        </w:rPr>
        <w:t>criticó la reforma, la cual indicó que apunta a “</w:t>
      </w:r>
      <w:r w:rsidR="000D2D21" w:rsidRPr="009F71AB">
        <w:rPr>
          <w:rFonts w:ascii="Verdana" w:hAnsi="Verdana"/>
          <w:lang w:val="es-ES"/>
        </w:rPr>
        <w:t>una economía que excluye</w:t>
      </w:r>
      <w:r w:rsidR="005B3EA8" w:rsidRPr="009F71AB">
        <w:rPr>
          <w:rFonts w:ascii="Verdana" w:hAnsi="Verdana"/>
          <w:lang w:val="es-ES"/>
        </w:rPr>
        <w:t>,</w:t>
      </w:r>
      <w:r w:rsidR="000D2D21" w:rsidRPr="009F71AB">
        <w:rPr>
          <w:rFonts w:ascii="Verdana" w:hAnsi="Verdana"/>
          <w:lang w:val="es-ES"/>
        </w:rPr>
        <w:t xml:space="preserve"> y que lo único que prioriza es concentrar la riqueza en los que más tienen y romper la matriz productiva”.</w:t>
      </w:r>
    </w:p>
    <w:p w14:paraId="6E96FCCD" w14:textId="77777777" w:rsidR="00603201" w:rsidRPr="009F71AB" w:rsidRDefault="00603201">
      <w:pPr>
        <w:rPr>
          <w:rFonts w:ascii="Verdana" w:hAnsi="Verdana"/>
          <w:lang w:val="es-ES"/>
        </w:rPr>
      </w:pPr>
    </w:p>
    <w:p w14:paraId="45DF8A64" w14:textId="6DD72948" w:rsidR="00603201" w:rsidRPr="009F71AB" w:rsidRDefault="00603201">
      <w:pPr>
        <w:rPr>
          <w:rFonts w:ascii="Verdana" w:hAnsi="Verdana"/>
          <w:lang w:val="es-ES"/>
        </w:rPr>
      </w:pPr>
      <w:r w:rsidRPr="009F71AB">
        <w:rPr>
          <w:rFonts w:ascii="Verdana" w:hAnsi="Verdana"/>
          <w:lang w:val="es-ES"/>
        </w:rPr>
        <w:t xml:space="preserve">Sobre la </w:t>
      </w:r>
      <w:r w:rsidR="005B3EA8" w:rsidRPr="009F71AB">
        <w:rPr>
          <w:rFonts w:ascii="Verdana" w:hAnsi="Verdana"/>
          <w:lang w:val="es-ES"/>
        </w:rPr>
        <w:t>ley</w:t>
      </w:r>
      <w:r w:rsidRPr="009F71AB">
        <w:rPr>
          <w:rFonts w:ascii="Verdana" w:hAnsi="Verdana"/>
          <w:lang w:val="es-ES"/>
        </w:rPr>
        <w:t xml:space="preserve"> en particular, el triunviro remarcó que “ojalá estuviésemos hablando realmente</w:t>
      </w:r>
      <w:r w:rsidR="005B3EA8" w:rsidRPr="009F71AB">
        <w:rPr>
          <w:rFonts w:ascii="Verdana" w:hAnsi="Verdana"/>
          <w:lang w:val="es-ES"/>
        </w:rPr>
        <w:t>,</w:t>
      </w:r>
      <w:r w:rsidRPr="009F71AB">
        <w:rPr>
          <w:rFonts w:ascii="Verdana" w:hAnsi="Verdana"/>
          <w:lang w:val="es-ES"/>
        </w:rPr>
        <w:t xml:space="preserve"> como cuando ellos </w:t>
      </w:r>
      <w:r w:rsidR="005B3EA8" w:rsidRPr="009F71AB">
        <w:rPr>
          <w:rFonts w:ascii="Verdana" w:hAnsi="Verdana"/>
          <w:lang w:val="es-ES"/>
        </w:rPr>
        <w:t xml:space="preserve">la </w:t>
      </w:r>
      <w:r w:rsidRPr="009F71AB">
        <w:rPr>
          <w:rFonts w:ascii="Verdana" w:hAnsi="Verdana"/>
          <w:lang w:val="es-ES"/>
        </w:rPr>
        <w:t>planteaban</w:t>
      </w:r>
      <w:r w:rsidR="005B3EA8" w:rsidRPr="009F71AB">
        <w:rPr>
          <w:rFonts w:ascii="Verdana" w:hAnsi="Verdana"/>
          <w:lang w:val="es-ES"/>
        </w:rPr>
        <w:t>,</w:t>
      </w:r>
      <w:r w:rsidRPr="009F71AB">
        <w:rPr>
          <w:rFonts w:ascii="Verdana" w:hAnsi="Verdana"/>
          <w:lang w:val="es-ES"/>
        </w:rPr>
        <w:t xml:space="preserve"> que </w:t>
      </w:r>
      <w:r w:rsidR="005B3EA8" w:rsidRPr="009F71AB">
        <w:rPr>
          <w:rFonts w:ascii="Verdana" w:hAnsi="Verdana"/>
          <w:lang w:val="es-ES"/>
        </w:rPr>
        <w:t>incluye</w:t>
      </w:r>
      <w:r w:rsidRPr="009F71AB">
        <w:rPr>
          <w:rFonts w:ascii="Verdana" w:hAnsi="Verdana"/>
          <w:lang w:val="es-ES"/>
        </w:rPr>
        <w:t xml:space="preserve"> a todos esos trabajadores y trabajadoras que est</w:t>
      </w:r>
      <w:r w:rsidR="005B3EA8" w:rsidRPr="009F71AB">
        <w:rPr>
          <w:rFonts w:ascii="Verdana" w:hAnsi="Verdana"/>
          <w:lang w:val="es-ES"/>
        </w:rPr>
        <w:t>á</w:t>
      </w:r>
      <w:r w:rsidRPr="009F71AB">
        <w:rPr>
          <w:rFonts w:ascii="Verdana" w:hAnsi="Verdana"/>
          <w:lang w:val="es-ES"/>
        </w:rPr>
        <w:t xml:space="preserve">n en el sector informal”, pero que, por el contrario, se va a profundizar una realidad en la que “todos los que están en el sector formal están perdiendo su trabajo”. Y agregó que esta marcha sirve para “demostrar el rechazo y el repudio a esta ley” y </w:t>
      </w:r>
      <w:r w:rsidR="005B3EA8" w:rsidRPr="009F71AB">
        <w:rPr>
          <w:rFonts w:ascii="Verdana" w:hAnsi="Verdana"/>
          <w:lang w:val="es-ES"/>
        </w:rPr>
        <w:t>para rechazar</w:t>
      </w:r>
      <w:r w:rsidRPr="009F71AB">
        <w:rPr>
          <w:rFonts w:ascii="Verdana" w:hAnsi="Verdana"/>
          <w:lang w:val="es-ES"/>
        </w:rPr>
        <w:t xml:space="preserve"> que “todos los días nos levantamos con menos puestos de trabajo, con menos empresas”, en el contexto de “una crisis social que es bastante crítica”.</w:t>
      </w:r>
    </w:p>
    <w:p w14:paraId="65CB1C34" w14:textId="77777777" w:rsidR="000D2D21" w:rsidRPr="009F71AB" w:rsidRDefault="000D2D21">
      <w:pPr>
        <w:rPr>
          <w:rFonts w:ascii="Verdana" w:hAnsi="Verdana"/>
          <w:lang w:val="es-ES"/>
        </w:rPr>
      </w:pPr>
    </w:p>
    <w:p w14:paraId="1C2A59B7" w14:textId="5906F084" w:rsidR="00603201" w:rsidRPr="009F71AB" w:rsidRDefault="00603201">
      <w:pPr>
        <w:rPr>
          <w:rFonts w:ascii="Verdana" w:hAnsi="Verdana"/>
          <w:lang w:val="es-ES"/>
        </w:rPr>
      </w:pPr>
      <w:r w:rsidRPr="009F71AB">
        <w:rPr>
          <w:rFonts w:ascii="Verdana" w:hAnsi="Verdana"/>
          <w:lang w:val="es-ES"/>
        </w:rPr>
        <w:t>Finalmente</w:t>
      </w:r>
      <w:r w:rsidR="000D2D21" w:rsidRPr="009F71AB">
        <w:rPr>
          <w:rFonts w:ascii="Verdana" w:hAnsi="Verdana"/>
          <w:lang w:val="es-ES"/>
        </w:rPr>
        <w:t xml:space="preserve">, aseguró que “es responsabilidad de todos nosotros poder construir una alternativa que vuelva a enamorar a un conjunto y que </w:t>
      </w:r>
      <w:r w:rsidR="000D2D21" w:rsidRPr="009F71AB">
        <w:rPr>
          <w:rFonts w:ascii="Verdana" w:hAnsi="Verdana"/>
          <w:lang w:val="es-ES"/>
        </w:rPr>
        <w:lastRenderedPageBreak/>
        <w:t>vuelva a generar previsibilidad y esperanza para transformar los destinos de la Argentina”. De esta forma, marcó que “la CGT es un actor preponderante para</w:t>
      </w:r>
      <w:r w:rsidR="009F71AB" w:rsidRPr="009F71AB">
        <w:rPr>
          <w:rFonts w:ascii="Verdana" w:hAnsi="Verdana"/>
          <w:lang w:val="es-ES"/>
        </w:rPr>
        <w:t xml:space="preserve"> </w:t>
      </w:r>
      <w:r w:rsidR="000D2D21" w:rsidRPr="009F71AB">
        <w:rPr>
          <w:rFonts w:ascii="Verdana" w:hAnsi="Verdana"/>
          <w:lang w:val="es-ES"/>
        </w:rPr>
        <w:t>garantizar un proceso que le devuelva la dignidad a nuestro pueblo, que le devuelva el trabajo, que priorice la producción, el desarrollo y el trabajo, la inversión productiva y que cuide nuestros recursos naturales, nuestra soberanía</w:t>
      </w:r>
      <w:r w:rsidRPr="009F71AB">
        <w:rPr>
          <w:rFonts w:ascii="Verdana" w:hAnsi="Verdana"/>
          <w:lang w:val="es-ES"/>
        </w:rPr>
        <w:t xml:space="preserve">”. </w:t>
      </w:r>
    </w:p>
    <w:p w14:paraId="4C3C035A" w14:textId="44B53275" w:rsidR="000D2D21" w:rsidRPr="009F71AB" w:rsidRDefault="000D2D21">
      <w:pPr>
        <w:rPr>
          <w:rFonts w:ascii="Verdana" w:hAnsi="Verdana"/>
          <w:lang w:val="es-ES"/>
        </w:rPr>
      </w:pPr>
    </w:p>
    <w:p w14:paraId="1B9EDBDC" w14:textId="45F753C8" w:rsidR="00603201" w:rsidRPr="009F71AB" w:rsidRDefault="009F71AB">
      <w:pPr>
        <w:rPr>
          <w:rFonts w:ascii="Verdana" w:hAnsi="Verdana"/>
          <w:b/>
          <w:bCs/>
          <w:lang w:val="es-ES"/>
        </w:rPr>
      </w:pPr>
      <w:r w:rsidRPr="009F71AB">
        <w:rPr>
          <w:rFonts w:ascii="Verdana" w:hAnsi="Verdana"/>
          <w:b/>
          <w:bCs/>
          <w:lang w:val="es-ES"/>
        </w:rPr>
        <w:t>Los puntos de la reforma criticados por la Confederación en la presentación</w:t>
      </w:r>
    </w:p>
    <w:p w14:paraId="481ADCC7" w14:textId="77777777" w:rsidR="009F71AB" w:rsidRPr="009F71AB" w:rsidRDefault="009F71AB">
      <w:pPr>
        <w:rPr>
          <w:rFonts w:ascii="Verdana" w:hAnsi="Verdana"/>
          <w:lang w:val="es-ES"/>
        </w:rPr>
      </w:pPr>
    </w:p>
    <w:p w14:paraId="20753619" w14:textId="46298803" w:rsidR="00603201" w:rsidRPr="009F71AB" w:rsidRDefault="009F71AB">
      <w:pPr>
        <w:rPr>
          <w:rFonts w:ascii="Verdana" w:hAnsi="Verdana"/>
          <w:lang w:val="es-ES"/>
        </w:rPr>
      </w:pPr>
      <w:r w:rsidRPr="009F71AB">
        <w:rPr>
          <w:rFonts w:ascii="Verdana" w:hAnsi="Verdana"/>
          <w:lang w:val="es-ES"/>
        </w:rPr>
        <w:t>Adicionalmente a</w:t>
      </w:r>
      <w:r w:rsidR="00603201" w:rsidRPr="009F71AB">
        <w:rPr>
          <w:rFonts w:ascii="Verdana" w:hAnsi="Verdana"/>
          <w:lang w:val="es-ES"/>
        </w:rPr>
        <w:t xml:space="preserve"> la movilización, la CGT emitió un comunicado firmado por el Consejo Directivo Nacional con los puntos más importantes de la presentación judicial. En el mismo, resaltaron que “es falso que la sanción de esta ley de Reforma Laboral persiga el aumento del empleo y la puesta en blanco de trabajadores informales”.</w:t>
      </w:r>
    </w:p>
    <w:p w14:paraId="29B08160" w14:textId="77777777" w:rsidR="00603201" w:rsidRPr="009F71AB" w:rsidRDefault="00603201">
      <w:pPr>
        <w:rPr>
          <w:rFonts w:ascii="Verdana" w:hAnsi="Verdana"/>
          <w:lang w:val="es-ES"/>
        </w:rPr>
      </w:pPr>
    </w:p>
    <w:p w14:paraId="44972364" w14:textId="26C0BB8B" w:rsidR="00603201" w:rsidRPr="009F71AB" w:rsidRDefault="00603201">
      <w:pPr>
        <w:rPr>
          <w:rFonts w:ascii="Verdana" w:hAnsi="Verdana"/>
        </w:rPr>
      </w:pPr>
      <w:r w:rsidRPr="009F71AB">
        <w:rPr>
          <w:rFonts w:ascii="Verdana" w:hAnsi="Verdana"/>
          <w:lang w:val="es-ES"/>
        </w:rPr>
        <w:t>En concreto, indicaron que la reforma viola principios constitucionales como el de no regresividad</w:t>
      </w:r>
      <w:r w:rsidR="005B3EA8" w:rsidRPr="009F71AB">
        <w:rPr>
          <w:rFonts w:ascii="Verdana" w:hAnsi="Verdana"/>
          <w:lang w:val="es-ES"/>
        </w:rPr>
        <w:t xml:space="preserve"> (que impide medidas que supongan un retroceso en derechos adquiridos)</w:t>
      </w:r>
      <w:r w:rsidRPr="009F71AB">
        <w:rPr>
          <w:rFonts w:ascii="Verdana" w:hAnsi="Verdana"/>
          <w:lang w:val="es-ES"/>
        </w:rPr>
        <w:t xml:space="preserve"> y el protectorio del derecho del trabajo</w:t>
      </w:r>
      <w:r w:rsidR="005B3EA8" w:rsidRPr="009F71AB">
        <w:rPr>
          <w:rFonts w:ascii="Verdana" w:hAnsi="Verdana"/>
          <w:lang w:val="es-ES"/>
        </w:rPr>
        <w:t xml:space="preserve"> (que busca equiparar la relación desigual entre empleado y empleador)</w:t>
      </w:r>
      <w:r w:rsidRPr="009F71AB">
        <w:rPr>
          <w:rFonts w:ascii="Verdana" w:hAnsi="Verdana"/>
          <w:lang w:val="es-ES"/>
        </w:rPr>
        <w:t xml:space="preserve">, </w:t>
      </w:r>
      <w:r w:rsidR="005B3EA8" w:rsidRPr="009F71AB">
        <w:rPr>
          <w:rFonts w:ascii="Verdana" w:hAnsi="Verdana"/>
          <w:lang w:val="es-ES"/>
        </w:rPr>
        <w:t>ambos consignados en el Pacto de San José de Costa Rica. Otro punto que vulnera, según la CGT, es el artículo 14 bis de la Constitución Nacional “</w:t>
      </w:r>
      <w:r w:rsidR="005B3EA8" w:rsidRPr="009F71AB">
        <w:rPr>
          <w:rFonts w:ascii="Verdana" w:hAnsi="Verdana"/>
        </w:rPr>
        <w:t>en derechos como la protección contra el despido arbitrario, el derecho a la huelga, a la negociación colectiva, a la libre agremiación, la libertad sindical, la seguridad social, entre otros ítems”. Cabe recordar que según la pirámide del Derecho Constitucional argentino, tanto los pactos internacionales como la Constitución tienen mayor peso que una ley nacional y, por ende, no l</w:t>
      </w:r>
      <w:r w:rsidR="009F71AB" w:rsidRPr="009F71AB">
        <w:rPr>
          <w:rFonts w:ascii="Verdana" w:hAnsi="Verdana"/>
        </w:rPr>
        <w:t>os</w:t>
      </w:r>
      <w:r w:rsidR="005B3EA8" w:rsidRPr="009F71AB">
        <w:rPr>
          <w:rFonts w:ascii="Verdana" w:hAnsi="Verdana"/>
        </w:rPr>
        <w:t xml:space="preserve"> pueden contradecir sin reforma previa.</w:t>
      </w:r>
    </w:p>
    <w:p w14:paraId="4850A7C0" w14:textId="77777777" w:rsidR="005B3EA8" w:rsidRPr="009F71AB" w:rsidRDefault="005B3EA8">
      <w:pPr>
        <w:rPr>
          <w:rFonts w:ascii="Verdana" w:hAnsi="Verdana"/>
        </w:rPr>
      </w:pPr>
    </w:p>
    <w:p w14:paraId="6C498704" w14:textId="687753EA" w:rsidR="005B3EA8" w:rsidRPr="009F71AB" w:rsidRDefault="005B3EA8">
      <w:pPr>
        <w:rPr>
          <w:rFonts w:ascii="Verdana" w:hAnsi="Verdana"/>
        </w:rPr>
      </w:pPr>
      <w:r w:rsidRPr="009F71AB">
        <w:rPr>
          <w:rFonts w:ascii="Verdana" w:hAnsi="Verdana"/>
        </w:rPr>
        <w:t xml:space="preserve">Así, entre las medidas de la ley que vulneran estos derechos y pactos, la Confederación nombró las jornadas de hasta 12 horas, la eliminación de sanciones a empleadores que no paguen aportes, el Fondo de Asistencia Laboral, la falta de reconocimiento a nuevas formas de trabajo, la reducción de los aportes a las obras sociales, el fraccionamiento de las vacaciones, la degradación de la negociación </w:t>
      </w:r>
      <w:r w:rsidRPr="009F71AB">
        <w:rPr>
          <w:rFonts w:ascii="Verdana" w:hAnsi="Verdana"/>
        </w:rPr>
        <w:lastRenderedPageBreak/>
        <w:t xml:space="preserve">colectiva, los recortes a la libertad sindical, la limitación al derecho a la protesta y el traspaso de la Justicia Nacional del Trabajo a la Ciudad de Buenos Aires. </w:t>
      </w:r>
      <w:r w:rsidR="009F71AB" w:rsidRPr="009F71AB">
        <w:rPr>
          <w:rFonts w:ascii="Verdana" w:hAnsi="Verdana"/>
        </w:rPr>
        <w:t>“Todos estos perjuicios, entre otros, no son efectos colaterales de una decisión aislada, sino que resultan consistentes con la implementación del programa económico-social que lleva adelante el gobierno nacional”, añadió.</w:t>
      </w:r>
    </w:p>
    <w:p w14:paraId="7A04C06E" w14:textId="77777777" w:rsidR="005B3EA8" w:rsidRPr="009F71AB" w:rsidRDefault="005B3EA8">
      <w:pPr>
        <w:rPr>
          <w:rFonts w:ascii="Verdana" w:hAnsi="Verdana"/>
          <w:lang w:val="es-ES"/>
        </w:rPr>
      </w:pPr>
    </w:p>
    <w:p w14:paraId="34A09916" w14:textId="77777777" w:rsidR="009F71AB" w:rsidRPr="009F71AB" w:rsidRDefault="009F71AB" w:rsidP="009F71AB">
      <w:pPr>
        <w:rPr>
          <w:rFonts w:ascii="Verdana" w:hAnsi="Verdana"/>
        </w:rPr>
      </w:pPr>
      <w:r w:rsidRPr="009F71AB">
        <w:rPr>
          <w:rFonts w:ascii="Verdana" w:hAnsi="Verdana"/>
          <w:b/>
          <w:bCs/>
        </w:rPr>
        <w:t>CGT Prensa Cristian Jerónimo</w:t>
      </w:r>
    </w:p>
    <w:p w14:paraId="101DA22F" w14:textId="77777777" w:rsidR="009F71AB" w:rsidRPr="009F71AB" w:rsidRDefault="009F71AB" w:rsidP="009F71AB">
      <w:pPr>
        <w:rPr>
          <w:rFonts w:ascii="Verdana" w:hAnsi="Verdana"/>
        </w:rPr>
      </w:pPr>
      <w:r w:rsidRPr="009F71AB">
        <w:rPr>
          <w:rFonts w:ascii="Verdana" w:hAnsi="Verdana"/>
        </w:rPr>
        <w:t>Lisandro Machado – Cel. (011) 3632-1200</w:t>
      </w:r>
    </w:p>
    <w:p w14:paraId="5BE39999" w14:textId="0DBF59CD" w:rsidR="009F71AB" w:rsidRPr="009F71AB" w:rsidRDefault="009F71AB" w:rsidP="009F71AB">
      <w:pPr>
        <w:rPr>
          <w:rFonts w:ascii="Verdana" w:hAnsi="Verdana"/>
        </w:rPr>
      </w:pPr>
      <w:r>
        <w:rPr>
          <w:rFonts w:ascii="Verdana" w:hAnsi="Verdana"/>
        </w:rPr>
        <w:t>Francisco Vera Golé</w:t>
      </w:r>
      <w:r w:rsidRPr="009F71AB">
        <w:rPr>
          <w:rFonts w:ascii="Verdana" w:hAnsi="Verdana"/>
        </w:rPr>
        <w:t xml:space="preserve"> - Cel (011) 3174-3090</w:t>
      </w:r>
    </w:p>
    <w:p w14:paraId="62417D2E" w14:textId="77777777" w:rsidR="009F71AB" w:rsidRPr="007B6E1A" w:rsidRDefault="009F71AB">
      <w:pPr>
        <w:rPr>
          <w:lang w:val="es-ES"/>
        </w:rPr>
      </w:pPr>
    </w:p>
    <w:sectPr w:rsidR="009F71AB" w:rsidRPr="007B6E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E1A"/>
    <w:rsid w:val="000D2D21"/>
    <w:rsid w:val="001D06BA"/>
    <w:rsid w:val="005B3EA8"/>
    <w:rsid w:val="00603201"/>
    <w:rsid w:val="00721C66"/>
    <w:rsid w:val="007B6E1A"/>
    <w:rsid w:val="009F71AB"/>
    <w:rsid w:val="00DC25B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969AA"/>
  <w15:chartTrackingRefBased/>
  <w15:docId w15:val="{B7CB13D7-DEE2-4051-9125-542F9D2C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B6E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B6E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B6E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B6E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B6E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B6E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6E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6E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6E1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6E1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B6E1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B6E1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B6E1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B6E1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B6E1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6E1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6E1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6E1A"/>
    <w:rPr>
      <w:rFonts w:eastAsiaTheme="majorEastAsia" w:cstheme="majorBidi"/>
      <w:color w:val="272727" w:themeColor="text1" w:themeTint="D8"/>
    </w:rPr>
  </w:style>
  <w:style w:type="paragraph" w:styleId="Puesto">
    <w:name w:val="Title"/>
    <w:basedOn w:val="Normal"/>
    <w:next w:val="Normal"/>
    <w:link w:val="PuestoCar"/>
    <w:uiPriority w:val="10"/>
    <w:qFormat/>
    <w:rsid w:val="007B6E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7B6E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6E1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6E1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6E1A"/>
    <w:pPr>
      <w:spacing w:before="160"/>
      <w:jc w:val="center"/>
    </w:pPr>
    <w:rPr>
      <w:i/>
      <w:iCs/>
      <w:color w:val="404040" w:themeColor="text1" w:themeTint="BF"/>
    </w:rPr>
  </w:style>
  <w:style w:type="character" w:customStyle="1" w:styleId="CitaCar">
    <w:name w:val="Cita Car"/>
    <w:basedOn w:val="Fuentedeprrafopredeter"/>
    <w:link w:val="Cita"/>
    <w:uiPriority w:val="29"/>
    <w:rsid w:val="007B6E1A"/>
    <w:rPr>
      <w:i/>
      <w:iCs/>
      <w:color w:val="404040" w:themeColor="text1" w:themeTint="BF"/>
    </w:rPr>
  </w:style>
  <w:style w:type="paragraph" w:styleId="Prrafodelista">
    <w:name w:val="List Paragraph"/>
    <w:basedOn w:val="Normal"/>
    <w:uiPriority w:val="34"/>
    <w:qFormat/>
    <w:rsid w:val="007B6E1A"/>
    <w:pPr>
      <w:ind w:left="720"/>
      <w:contextualSpacing/>
    </w:pPr>
  </w:style>
  <w:style w:type="character" w:styleId="nfasisintenso">
    <w:name w:val="Intense Emphasis"/>
    <w:basedOn w:val="Fuentedeprrafopredeter"/>
    <w:uiPriority w:val="21"/>
    <w:qFormat/>
    <w:rsid w:val="007B6E1A"/>
    <w:rPr>
      <w:i/>
      <w:iCs/>
      <w:color w:val="0F4761" w:themeColor="accent1" w:themeShade="BF"/>
    </w:rPr>
  </w:style>
  <w:style w:type="paragraph" w:styleId="Citadestacada">
    <w:name w:val="Intense Quote"/>
    <w:basedOn w:val="Normal"/>
    <w:next w:val="Normal"/>
    <w:link w:val="CitadestacadaCar"/>
    <w:uiPriority w:val="30"/>
    <w:qFormat/>
    <w:rsid w:val="007B6E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B6E1A"/>
    <w:rPr>
      <w:i/>
      <w:iCs/>
      <w:color w:val="0F4761" w:themeColor="accent1" w:themeShade="BF"/>
    </w:rPr>
  </w:style>
  <w:style w:type="character" w:styleId="Referenciaintensa">
    <w:name w:val="Intense Reference"/>
    <w:basedOn w:val="Fuentedeprrafopredeter"/>
    <w:uiPriority w:val="32"/>
    <w:qFormat/>
    <w:rsid w:val="007B6E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3660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Lisandro Machado</dc:creator>
  <cp:keywords/>
  <dc:description/>
  <cp:lastModifiedBy>Langeneker Daniel</cp:lastModifiedBy>
  <cp:revision>2</cp:revision>
  <dcterms:created xsi:type="dcterms:W3CDTF">2026-03-02T21:13:00Z</dcterms:created>
  <dcterms:modified xsi:type="dcterms:W3CDTF">2026-03-02T21:13:00Z</dcterms:modified>
</cp:coreProperties>
</file>