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02F4" w:rsidRDefault="00200B3A">
      <w:pPr>
        <w:jc w:val="right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Comunicado de prensa 27/08/2025</w:t>
      </w:r>
    </w:p>
    <w:p w14:paraId="00000002" w14:textId="77777777" w:rsidR="007E02F4" w:rsidRDefault="007E02F4">
      <w:pPr>
        <w:rPr>
          <w:rFonts w:ascii="Verdana" w:eastAsia="Verdana" w:hAnsi="Verdana" w:cs="Verdana"/>
          <w:sz w:val="24"/>
          <w:szCs w:val="24"/>
        </w:rPr>
      </w:pPr>
    </w:p>
    <w:p w14:paraId="00000003" w14:textId="5D068B27" w:rsidR="007E02F4" w:rsidRDefault="00200B3A">
      <w:pPr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CGT: Más de 140 organizaciones gremiales compartieron un encuentro de camaradería de cara a la </w:t>
      </w:r>
      <w:r>
        <w:rPr>
          <w:rFonts w:ascii="Verdana" w:eastAsia="Verdana" w:hAnsi="Verdana" w:cs="Verdana"/>
          <w:b/>
          <w:sz w:val="24"/>
          <w:szCs w:val="24"/>
        </w:rPr>
        <w:t>renovación de autoridades</w:t>
      </w:r>
    </w:p>
    <w:p w14:paraId="00000004" w14:textId="77777777" w:rsidR="007E02F4" w:rsidRDefault="007E02F4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5" w14:textId="77777777" w:rsidR="007E02F4" w:rsidRDefault="00200B3A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En el día de la fecha se llevó adelante un encuentro de camaradería de gremios confederados dentro de la CGT, realizado en el predio </w:t>
      </w:r>
      <w:r>
        <w:rPr>
          <w:rFonts w:ascii="Verdana" w:eastAsia="Verdana" w:hAnsi="Verdana" w:cs="Verdana"/>
          <w:sz w:val="24"/>
          <w:szCs w:val="24"/>
        </w:rPr>
        <w:t xml:space="preserve">de Ezeiza del Sindicato de Empleados Textiles de la Industria y Afines (SETIA), con la participación de más de 140 organizaciones gremiales, representadas por sus </w:t>
      </w:r>
      <w:proofErr w:type="gramStart"/>
      <w:r>
        <w:rPr>
          <w:rFonts w:ascii="Verdana" w:eastAsia="Verdana" w:hAnsi="Verdana" w:cs="Verdana"/>
          <w:sz w:val="24"/>
          <w:szCs w:val="24"/>
        </w:rPr>
        <w:t>Secretarios Generales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. Fue un día histórico, dado que hacía mucho tiempo no se concretaba un </w:t>
      </w:r>
      <w:r>
        <w:rPr>
          <w:rFonts w:ascii="Verdana" w:eastAsia="Verdana" w:hAnsi="Verdana" w:cs="Verdana"/>
          <w:sz w:val="24"/>
          <w:szCs w:val="24"/>
        </w:rPr>
        <w:t>encuentro de esta magnitud, que expresa la fortaleza y la unidad del movimiento obrero argentino.</w:t>
      </w:r>
    </w:p>
    <w:p w14:paraId="00000006" w14:textId="77777777" w:rsidR="007E02F4" w:rsidRDefault="007E02F4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7" w14:textId="77777777" w:rsidR="007E02F4" w:rsidRDefault="00200B3A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Este encuentro, desarrollado en el marco del proceso electoral de la Confederación y en vistas a la conformación del próximo gobierno de esta institución, re</w:t>
      </w:r>
      <w:r>
        <w:rPr>
          <w:rFonts w:ascii="Verdana" w:eastAsia="Verdana" w:hAnsi="Verdana" w:cs="Verdana"/>
          <w:sz w:val="24"/>
          <w:szCs w:val="24"/>
        </w:rPr>
        <w:t>afirma la unidad y la fuerza del movimiento obrero organizado en defensa de los derechos de las trabajadoras y trabajadores argentinos, en un contexto donde se vuelve indispensable sostener la solidaridad, la organización y la lucha colectiva.</w:t>
      </w:r>
    </w:p>
    <w:p w14:paraId="00000008" w14:textId="77777777" w:rsidR="007E02F4" w:rsidRDefault="007E02F4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9" w14:textId="77777777" w:rsidR="007E02F4" w:rsidRDefault="00200B3A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El encuentr</w:t>
      </w:r>
      <w:r>
        <w:rPr>
          <w:rFonts w:ascii="Verdana" w:eastAsia="Verdana" w:hAnsi="Verdana" w:cs="Verdana"/>
          <w:sz w:val="24"/>
          <w:szCs w:val="24"/>
        </w:rPr>
        <w:t xml:space="preserve">o comenzó con las palabras de apertura del anfitrión y </w:t>
      </w:r>
      <w:proofErr w:type="gramStart"/>
      <w:r>
        <w:rPr>
          <w:rFonts w:ascii="Verdana" w:eastAsia="Verdana" w:hAnsi="Verdana" w:cs="Verdana"/>
          <w:sz w:val="24"/>
          <w:szCs w:val="24"/>
        </w:rPr>
        <w:t>Secretario General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del gremio, José </w:t>
      </w:r>
      <w:proofErr w:type="spellStart"/>
      <w:r>
        <w:rPr>
          <w:rFonts w:ascii="Verdana" w:eastAsia="Verdana" w:hAnsi="Verdana" w:cs="Verdana"/>
          <w:sz w:val="24"/>
          <w:szCs w:val="24"/>
        </w:rPr>
        <w:t>Minaberregaray</w:t>
      </w:r>
      <w:proofErr w:type="spellEnd"/>
      <w:r>
        <w:rPr>
          <w:rFonts w:ascii="Verdana" w:eastAsia="Verdana" w:hAnsi="Verdana" w:cs="Verdana"/>
          <w:sz w:val="24"/>
          <w:szCs w:val="24"/>
        </w:rPr>
        <w:t>, quien dio la bienvenida a los presentes y destacó la importancia de este espacio de debate y construcción colectiva.</w:t>
      </w:r>
    </w:p>
    <w:p w14:paraId="0000000A" w14:textId="77777777" w:rsidR="007E02F4" w:rsidRDefault="007E02F4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B" w14:textId="77777777" w:rsidR="007E02F4" w:rsidRDefault="00200B3A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Asimismo, el encuentro contó co</w:t>
      </w:r>
      <w:r>
        <w:rPr>
          <w:rFonts w:ascii="Verdana" w:eastAsia="Verdana" w:hAnsi="Verdana" w:cs="Verdana"/>
          <w:sz w:val="24"/>
          <w:szCs w:val="24"/>
        </w:rPr>
        <w:t xml:space="preserve">n la participación de dirigentes históricos del movimiento obrero como Hugo Moyano, Antonio Caló, Gerardo Martínez, Héctor </w:t>
      </w:r>
      <w:proofErr w:type="spellStart"/>
      <w:r>
        <w:rPr>
          <w:rFonts w:ascii="Verdana" w:eastAsia="Verdana" w:hAnsi="Verdana" w:cs="Verdana"/>
          <w:sz w:val="24"/>
          <w:szCs w:val="24"/>
        </w:rPr>
        <w:t>Daer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Omar </w:t>
      </w:r>
      <w:proofErr w:type="spellStart"/>
      <w:r>
        <w:rPr>
          <w:rFonts w:ascii="Verdana" w:eastAsia="Verdana" w:hAnsi="Verdana" w:cs="Verdana"/>
          <w:sz w:val="24"/>
          <w:szCs w:val="24"/>
        </w:rPr>
        <w:t>Plaini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Juan Carlos Schmid y Hugo Benítez (AOT), cuya presencia reafirma la continuidad, la experiencia y la fortaleza de </w:t>
      </w:r>
      <w:r>
        <w:rPr>
          <w:rFonts w:ascii="Verdana" w:eastAsia="Verdana" w:hAnsi="Verdana" w:cs="Verdana"/>
          <w:sz w:val="24"/>
          <w:szCs w:val="24"/>
        </w:rPr>
        <w:t>la CGT en su conjunto.</w:t>
      </w:r>
    </w:p>
    <w:p w14:paraId="0000000C" w14:textId="77777777" w:rsidR="007E02F4" w:rsidRDefault="007E02F4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D" w14:textId="77777777" w:rsidR="007E02F4" w:rsidRDefault="00200B3A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Del mismo modo, se destacó la activa participación de dirigentes de la nueva generación y referentes en plena consolidación como Jorge Sola, Juan Pablo Brey y Cristian Jerónimo, así como de compañeras dirigentes que aportan la persp</w:t>
      </w:r>
      <w:r>
        <w:rPr>
          <w:rFonts w:ascii="Verdana" w:eastAsia="Verdana" w:hAnsi="Verdana" w:cs="Verdana"/>
          <w:sz w:val="24"/>
          <w:szCs w:val="24"/>
        </w:rPr>
        <w:t xml:space="preserve">ectiva de género y fortalecen la representatividad de la CGT, entre ellas Maia </w:t>
      </w:r>
      <w:proofErr w:type="spellStart"/>
      <w:r>
        <w:rPr>
          <w:rFonts w:ascii="Verdana" w:eastAsia="Verdana" w:hAnsi="Verdana" w:cs="Verdana"/>
          <w:sz w:val="24"/>
          <w:szCs w:val="24"/>
        </w:rPr>
        <w:t>Wolcovinsky</w:t>
      </w:r>
      <w:proofErr w:type="spellEnd"/>
      <w:r>
        <w:rPr>
          <w:rFonts w:ascii="Verdana" w:eastAsia="Verdana" w:hAnsi="Verdana" w:cs="Verdana"/>
          <w:sz w:val="24"/>
          <w:szCs w:val="24"/>
        </w:rPr>
        <w:t>, Graciela Aleña y Laura Lorenzo (SMATA).</w:t>
      </w:r>
    </w:p>
    <w:p w14:paraId="0000000E" w14:textId="77777777" w:rsidR="007E02F4" w:rsidRDefault="007E02F4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F" w14:textId="77777777" w:rsidR="007E02F4" w:rsidRDefault="00200B3A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El encuentro también contó con la presencia de Alejandro Gramajo, </w:t>
      </w:r>
      <w:proofErr w:type="gramStart"/>
      <w:r>
        <w:rPr>
          <w:rFonts w:ascii="Verdana" w:eastAsia="Verdana" w:hAnsi="Verdana" w:cs="Verdana"/>
          <w:sz w:val="24"/>
          <w:szCs w:val="24"/>
        </w:rPr>
        <w:t>Secretario General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de la UTEP, y Walter Correa, Ministro </w:t>
      </w:r>
      <w:r>
        <w:rPr>
          <w:rFonts w:ascii="Verdana" w:eastAsia="Verdana" w:hAnsi="Verdana" w:cs="Verdana"/>
          <w:sz w:val="24"/>
          <w:szCs w:val="24"/>
        </w:rPr>
        <w:t xml:space="preserve">de Trabajo de la Provincia de Buenos Aires, quienes acompañaron la jornada, aportando una </w:t>
      </w:r>
      <w:r>
        <w:rPr>
          <w:rFonts w:ascii="Verdana" w:eastAsia="Verdana" w:hAnsi="Verdana" w:cs="Verdana"/>
          <w:sz w:val="24"/>
          <w:szCs w:val="24"/>
        </w:rPr>
        <w:lastRenderedPageBreak/>
        <w:t>mirada de articulación entre el movimiento obrero, las organizaciones sociales y el Estado provincial.</w:t>
      </w:r>
    </w:p>
    <w:p w14:paraId="00000010" w14:textId="77777777" w:rsidR="007E02F4" w:rsidRDefault="007E02F4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11" w14:textId="77777777" w:rsidR="007E02F4" w:rsidRDefault="00200B3A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Asimismo, se hizo presente el ala kirchnerista del sindicalism</w:t>
      </w:r>
      <w:r>
        <w:rPr>
          <w:rFonts w:ascii="Verdana" w:eastAsia="Verdana" w:hAnsi="Verdana" w:cs="Verdana"/>
          <w:sz w:val="24"/>
          <w:szCs w:val="24"/>
        </w:rPr>
        <w:t xml:space="preserve">o, con la participación de Víctor Santa María (SUTERH), Horacio </w:t>
      </w:r>
      <w:proofErr w:type="spellStart"/>
      <w:r>
        <w:rPr>
          <w:rFonts w:ascii="Verdana" w:eastAsia="Verdana" w:hAnsi="Verdana" w:cs="Verdana"/>
          <w:sz w:val="24"/>
          <w:szCs w:val="24"/>
        </w:rPr>
        <w:t>Arreceygor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(SATSAID) y Pablo </w:t>
      </w:r>
      <w:proofErr w:type="spellStart"/>
      <w:r>
        <w:rPr>
          <w:rFonts w:ascii="Verdana" w:eastAsia="Verdana" w:hAnsi="Verdana" w:cs="Verdana"/>
          <w:sz w:val="24"/>
          <w:szCs w:val="24"/>
        </w:rPr>
        <w:t>Biró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(APLA), consolidando una amplia representación de todas las corrientes dentro del movimiento obrero organizado.</w:t>
      </w:r>
    </w:p>
    <w:p w14:paraId="00000012" w14:textId="77777777" w:rsidR="007E02F4" w:rsidRDefault="007E02F4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13" w14:textId="77777777" w:rsidR="007E02F4" w:rsidRDefault="00200B3A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CGT subraya que la participación masiva y </w:t>
      </w:r>
      <w:r>
        <w:rPr>
          <w:rFonts w:ascii="Verdana" w:eastAsia="Verdana" w:hAnsi="Verdana" w:cs="Verdana"/>
          <w:sz w:val="24"/>
          <w:szCs w:val="24"/>
        </w:rPr>
        <w:t>diversa en este encuentro constituye una muestra clara de que el movimiento obrero argentino sigue de pie, unido y con plena decisión política de defender el trabajo, la producción y la soberanía nacional.</w:t>
      </w:r>
    </w:p>
    <w:p w14:paraId="00000014" w14:textId="77777777" w:rsidR="007E02F4" w:rsidRDefault="007E02F4">
      <w:pPr>
        <w:rPr>
          <w:rFonts w:ascii="Verdana" w:eastAsia="Verdana" w:hAnsi="Verdana" w:cs="Verdana"/>
          <w:sz w:val="24"/>
          <w:szCs w:val="24"/>
        </w:rPr>
      </w:pPr>
    </w:p>
    <w:p w14:paraId="00000015" w14:textId="77777777" w:rsidR="007E02F4" w:rsidRDefault="007E02F4">
      <w:pPr>
        <w:rPr>
          <w:rFonts w:ascii="Verdana" w:eastAsia="Verdana" w:hAnsi="Verdana" w:cs="Verdana"/>
          <w:sz w:val="24"/>
          <w:szCs w:val="24"/>
        </w:rPr>
      </w:pPr>
    </w:p>
    <w:p w14:paraId="00000016" w14:textId="77777777" w:rsidR="007E02F4" w:rsidRDefault="00200B3A">
      <w:pPr>
        <w:spacing w:after="160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Para ampliar la información:</w:t>
      </w:r>
    </w:p>
    <w:p w14:paraId="00000017" w14:textId="77777777" w:rsidR="007E02F4" w:rsidRDefault="00200B3A">
      <w:pPr>
        <w:spacing w:after="160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Horacio </w:t>
      </w:r>
      <w:proofErr w:type="spellStart"/>
      <w:r>
        <w:rPr>
          <w:rFonts w:ascii="Verdana" w:eastAsia="Verdana" w:hAnsi="Verdana" w:cs="Verdana"/>
          <w:sz w:val="24"/>
          <w:szCs w:val="24"/>
        </w:rPr>
        <w:t>Calculli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- </w:t>
      </w:r>
      <w:r>
        <w:rPr>
          <w:rFonts w:ascii="Verdana" w:eastAsia="Verdana" w:hAnsi="Verdana" w:cs="Verdana"/>
          <w:sz w:val="24"/>
          <w:szCs w:val="24"/>
        </w:rPr>
        <w:t>Cel. (011) 5742-2757</w:t>
      </w:r>
    </w:p>
    <w:p w14:paraId="00000018" w14:textId="77777777" w:rsidR="007E02F4" w:rsidRDefault="007E02F4">
      <w:pPr>
        <w:spacing w:after="160"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19" w14:textId="77777777" w:rsidR="007E02F4" w:rsidRDefault="00200B3A">
      <w:pPr>
        <w:spacing w:after="160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Contactos de prensa:</w:t>
      </w:r>
    </w:p>
    <w:p w14:paraId="0000001A" w14:textId="77777777" w:rsidR="007E02F4" w:rsidRDefault="00200B3A">
      <w:pPr>
        <w:spacing w:after="160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Magalí </w:t>
      </w:r>
      <w:proofErr w:type="spellStart"/>
      <w:r>
        <w:rPr>
          <w:rFonts w:ascii="Verdana" w:eastAsia="Verdana" w:hAnsi="Verdana" w:cs="Verdana"/>
          <w:sz w:val="24"/>
          <w:szCs w:val="24"/>
        </w:rPr>
        <w:t>Laboret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Cel. (011) 6350-0746</w:t>
      </w:r>
    </w:p>
    <w:p w14:paraId="0000001B" w14:textId="77777777" w:rsidR="007E02F4" w:rsidRDefault="00200B3A">
      <w:pPr>
        <w:spacing w:after="160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Lisandro Machado – Cel. (011) 3632-1200</w:t>
      </w:r>
    </w:p>
    <w:p w14:paraId="0000001C" w14:textId="77777777" w:rsidR="007E02F4" w:rsidRDefault="00200B3A">
      <w:pPr>
        <w:spacing w:after="160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Francisco Vera Golé - Cel. (011) 3174-3090</w:t>
      </w:r>
    </w:p>
    <w:p w14:paraId="0000001D" w14:textId="77777777" w:rsidR="007E02F4" w:rsidRDefault="00200B3A">
      <w:pPr>
        <w:spacing w:after="160" w:line="360" w:lineRule="auto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4"/>
          <w:szCs w:val="24"/>
        </w:rPr>
        <w:t xml:space="preserve">Gabriel </w:t>
      </w:r>
      <w:proofErr w:type="spellStart"/>
      <w:r>
        <w:rPr>
          <w:rFonts w:ascii="Verdana" w:eastAsia="Verdana" w:hAnsi="Verdana" w:cs="Verdana"/>
          <w:sz w:val="24"/>
          <w:szCs w:val="24"/>
        </w:rPr>
        <w:t>Padula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Cel (011) 5708-0106</w:t>
      </w:r>
    </w:p>
    <w:sectPr w:rsidR="007E02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F4"/>
    <w:rsid w:val="00200B3A"/>
    <w:rsid w:val="007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62BF"/>
  <w15:docId w15:val="{10AFC416-F6D5-4454-9EA5-C72520A2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Vera Golé</cp:lastModifiedBy>
  <cp:revision>3</cp:revision>
  <dcterms:created xsi:type="dcterms:W3CDTF">2025-08-27T22:25:00Z</dcterms:created>
  <dcterms:modified xsi:type="dcterms:W3CDTF">2025-08-27T22:26:00Z</dcterms:modified>
</cp:coreProperties>
</file>