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BC70" w14:textId="6EA3BEA8" w:rsidR="00DA20DB" w:rsidRPr="00DA20DB" w:rsidRDefault="00DA20DB" w:rsidP="00DA20DB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DA20DB">
        <w:rPr>
          <w:rFonts w:ascii="Verdana" w:hAnsi="Verdana"/>
          <w:b/>
          <w:bCs/>
          <w:sz w:val="22"/>
          <w:szCs w:val="22"/>
        </w:rPr>
        <w:t xml:space="preserve">Comunicado de prensa </w:t>
      </w:r>
      <w:r w:rsidRPr="00DA20DB">
        <w:rPr>
          <w:rFonts w:ascii="Verdana" w:hAnsi="Verdana"/>
          <w:b/>
          <w:bCs/>
          <w:sz w:val="22"/>
          <w:szCs w:val="22"/>
        </w:rPr>
        <w:t>18/09/25</w:t>
      </w:r>
    </w:p>
    <w:p w14:paraId="26FFD02F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EE25718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>En el marco del ciclo de charlas “Pensar el presente, construir el futuro”</w:t>
      </w:r>
    </w:p>
    <w:p w14:paraId="0C33FA28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DA20DB">
        <w:rPr>
          <w:rFonts w:ascii="Verdana" w:hAnsi="Verdana"/>
          <w:b/>
          <w:bCs/>
          <w:sz w:val="22"/>
          <w:szCs w:val="22"/>
        </w:rPr>
        <w:t>APOC realizará un encuentro el próximo lunes sobre “Cine y movimiento obrero” para debatir sobre la representación de los trabajadores en el mundo audiovisual</w:t>
      </w:r>
    </w:p>
    <w:p w14:paraId="41107A1E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029A379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 xml:space="preserve">La Asociación del Personal de los Organismos de Control (APOC), que lidera Miguel Giménez, realizará el próximo lunes 22 de septiembre, a las 16.30, un encuentro sobre “Cine y Movimiento Obrero” junto a la licenciada en Artes Audiovisuales Melisa </w:t>
      </w:r>
      <w:proofErr w:type="spellStart"/>
      <w:r w:rsidRPr="00DA20DB">
        <w:rPr>
          <w:rFonts w:ascii="Verdana" w:hAnsi="Verdana"/>
          <w:sz w:val="22"/>
          <w:szCs w:val="22"/>
        </w:rPr>
        <w:t>Fabbretti</w:t>
      </w:r>
      <w:proofErr w:type="spellEnd"/>
      <w:r w:rsidRPr="00DA20DB">
        <w:rPr>
          <w:rFonts w:ascii="Verdana" w:hAnsi="Verdana"/>
          <w:sz w:val="22"/>
          <w:szCs w:val="22"/>
        </w:rPr>
        <w:t>, en el Salón Borges de la sede de APOC, ubicada en Bartolomé Mitre 1563, CABA. El mismo, integra un ciclo de charlas que viene llevando a cabo el gremio y abordará la representación de los trabajadores y los conflictos laborales en el cine argentino, desde clásicos como La Patagonia rebelde hasta producciones recientes.</w:t>
      </w:r>
    </w:p>
    <w:p w14:paraId="487112E0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4EE04E0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>De esta manera, será la cuarta charla presencial del ciclo “Pensar el presente, construir el futuro”, que comenzó en el mes de septiembre, y apunta a “construir espacios para reflexionar, debatir y formarnos colectivamente en tiempos de cambios y desafíos”, según indicaron desde el gremio.</w:t>
      </w:r>
    </w:p>
    <w:p w14:paraId="2A3DD5A0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1392335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>En la misma línea, Giménez destacó el encuentro como una oportunidad valiosa para “visibilizar y debatir sobre la desigualdad” y “fortalecer el compromiso con un mundo laboral más justo e inclusivo”. Y agregó: “Buscamos brindar herramientas para comprender el presente y proyectar el futuro del trabajo”.</w:t>
      </w:r>
    </w:p>
    <w:p w14:paraId="2808780E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BB24D83" w14:textId="6265D257" w:rsid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 xml:space="preserve">Cabe destacar, que el pasado lunes 15 de septiembre realizaron la charla “Género y Trabajo” junto a Florencia </w:t>
      </w:r>
      <w:proofErr w:type="spellStart"/>
      <w:r w:rsidRPr="00DA20DB">
        <w:rPr>
          <w:rFonts w:ascii="Verdana" w:hAnsi="Verdana"/>
          <w:sz w:val="22"/>
          <w:szCs w:val="22"/>
        </w:rPr>
        <w:t>Tundis</w:t>
      </w:r>
      <w:proofErr w:type="spellEnd"/>
      <w:r w:rsidRPr="00DA20DB">
        <w:rPr>
          <w:rFonts w:ascii="Verdana" w:hAnsi="Verdana"/>
          <w:sz w:val="22"/>
          <w:szCs w:val="22"/>
        </w:rPr>
        <w:t xml:space="preserve">, Licenciada en Economía y Guionista Cinematográfica, donde hablaron sobre desigualdades, luchas y desafíos en el mundo laboral, reflexionando sobre cómo impactan las desigualdades de género </w:t>
      </w:r>
      <w:r w:rsidRPr="00DA20DB">
        <w:rPr>
          <w:rFonts w:ascii="Verdana" w:hAnsi="Verdana"/>
          <w:sz w:val="22"/>
          <w:szCs w:val="22"/>
        </w:rPr>
        <w:lastRenderedPageBreak/>
        <w:t xml:space="preserve">en el trabajo cotidiano. Además, </w:t>
      </w:r>
      <w:r>
        <w:rPr>
          <w:rFonts w:ascii="Verdana" w:hAnsi="Verdana"/>
          <w:sz w:val="22"/>
          <w:szCs w:val="22"/>
        </w:rPr>
        <w:t>L</w:t>
      </w:r>
      <w:r w:rsidRPr="00DA20DB">
        <w:rPr>
          <w:rFonts w:ascii="Verdana" w:hAnsi="Verdana"/>
          <w:sz w:val="22"/>
          <w:szCs w:val="22"/>
        </w:rPr>
        <w:t>levaron a cabo una charla el lunes 8 acerca de “Inflación y Salarios ¿Por qué sigue cayendo el poder adquisitivo” y, finalmente, otra el 1 de septiembre sobre inteligencia artificial y trabajo: “¿La IA viene a reemplazarnos o a aliviarnos el trabajo?”</w:t>
      </w:r>
    </w:p>
    <w:p w14:paraId="6BAB4C9D" w14:textId="77777777" w:rsid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D4992EE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b/>
          <w:bCs/>
          <w:sz w:val="22"/>
          <w:szCs w:val="22"/>
          <w:u w:val="single"/>
        </w:rPr>
        <w:t>Para ampliar información: </w:t>
      </w:r>
    </w:p>
    <w:p w14:paraId="4A96792B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 xml:space="preserve">Magalí </w:t>
      </w:r>
      <w:proofErr w:type="spellStart"/>
      <w:r w:rsidRPr="00DA20DB">
        <w:rPr>
          <w:rFonts w:ascii="Verdana" w:hAnsi="Verdana"/>
          <w:sz w:val="22"/>
          <w:szCs w:val="22"/>
        </w:rPr>
        <w:t>Laboret</w:t>
      </w:r>
      <w:proofErr w:type="spellEnd"/>
      <w:r w:rsidRPr="00DA20DB">
        <w:rPr>
          <w:rFonts w:ascii="Verdana" w:hAnsi="Verdana"/>
          <w:sz w:val="22"/>
          <w:szCs w:val="22"/>
        </w:rPr>
        <w:t xml:space="preserve"> – Cel. (011) 6350-0746</w:t>
      </w:r>
    </w:p>
    <w:p w14:paraId="09B3561E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>Gabriel Padula – Cel. (011) 5708-0106</w:t>
      </w:r>
    </w:p>
    <w:p w14:paraId="3FFB7B2A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 xml:space="preserve">Francisco Vera </w:t>
      </w:r>
      <w:proofErr w:type="spellStart"/>
      <w:r w:rsidRPr="00DA20DB">
        <w:rPr>
          <w:rFonts w:ascii="Verdana" w:hAnsi="Verdana"/>
          <w:sz w:val="22"/>
          <w:szCs w:val="22"/>
        </w:rPr>
        <w:t>Golé</w:t>
      </w:r>
      <w:proofErr w:type="spellEnd"/>
      <w:r w:rsidRPr="00DA20DB">
        <w:rPr>
          <w:rFonts w:ascii="Verdana" w:hAnsi="Verdana"/>
          <w:sz w:val="22"/>
          <w:szCs w:val="22"/>
        </w:rPr>
        <w:t xml:space="preserve"> – Cel. (011) 3174-3090 </w:t>
      </w:r>
    </w:p>
    <w:p w14:paraId="2DB0D1ED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>Lisandro Machado – Cel. (011) 3632-1200</w:t>
      </w:r>
    </w:p>
    <w:p w14:paraId="73723880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> </w:t>
      </w:r>
    </w:p>
    <w:p w14:paraId="7FEE8AAC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b/>
          <w:bCs/>
          <w:sz w:val="22"/>
          <w:szCs w:val="22"/>
          <w:u w:val="single"/>
        </w:rPr>
        <w:t>Redes sociales:</w:t>
      </w:r>
    </w:p>
    <w:p w14:paraId="7D4AD234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>Instagram: @Apocnacionok</w:t>
      </w:r>
    </w:p>
    <w:p w14:paraId="3A6F207C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DA20DB">
        <w:rPr>
          <w:rFonts w:ascii="Verdana" w:hAnsi="Verdana"/>
          <w:sz w:val="22"/>
          <w:szCs w:val="22"/>
        </w:rPr>
        <w:t>Facebook: /</w:t>
      </w:r>
      <w:proofErr w:type="spellStart"/>
      <w:r w:rsidRPr="00DA20DB">
        <w:rPr>
          <w:rFonts w:ascii="Verdana" w:hAnsi="Verdana"/>
          <w:sz w:val="22"/>
          <w:szCs w:val="22"/>
        </w:rPr>
        <w:t>ApocNacion</w:t>
      </w:r>
      <w:proofErr w:type="spellEnd"/>
    </w:p>
    <w:p w14:paraId="1398DF9B" w14:textId="77777777" w:rsidR="00DA20DB" w:rsidRPr="00DA20DB" w:rsidRDefault="00DA20DB" w:rsidP="00DA20D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sectPr w:rsidR="00DA20DB" w:rsidRPr="00DA2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DB"/>
    <w:rsid w:val="00DA20DB"/>
    <w:rsid w:val="00F1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9156"/>
  <w15:chartTrackingRefBased/>
  <w15:docId w15:val="{D0CA24C3-A8C6-4588-8334-D53DBC02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2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2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2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2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2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2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2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2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2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2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2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Padula</dc:creator>
  <cp:keywords/>
  <dc:description/>
  <cp:lastModifiedBy>Gabriel Padula</cp:lastModifiedBy>
  <cp:revision>2</cp:revision>
  <dcterms:created xsi:type="dcterms:W3CDTF">2025-09-17T22:19:00Z</dcterms:created>
  <dcterms:modified xsi:type="dcterms:W3CDTF">2025-09-17T22:21:00Z</dcterms:modified>
</cp:coreProperties>
</file>