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A057B" w14:textId="3F8A61C8" w:rsidR="00AE3710" w:rsidRDefault="00F30B88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bookmarkStart w:id="0" w:name="_Hlk218448196"/>
      <w:r w:rsidRPr="00F30B88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Pollo Sobrero y Mónica Schlotthauer</w:t>
      </w:r>
    </w:p>
    <w:p w14:paraId="3E62DA9F" w14:textId="77777777" w:rsidR="00F30B88" w:rsidRPr="0035204C" w:rsidRDefault="00F30B88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lang w:eastAsia="es-AR"/>
        </w:rPr>
      </w:pPr>
    </w:p>
    <w:p w14:paraId="4946544A" w14:textId="27F705CA" w:rsidR="00AE3710" w:rsidRDefault="00F30B88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F30B88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“Derrotemos la reforma laboral esclavista”</w:t>
      </w:r>
    </w:p>
    <w:p w14:paraId="581DAD7C" w14:textId="77777777" w:rsidR="00F30B88" w:rsidRDefault="00F30B88" w:rsidP="00E60D5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5A8638D" w14:textId="17F9742C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El </w:t>
      </w:r>
      <w:r w:rsidRPr="00F30B88">
        <w:rPr>
          <w:rFonts w:ascii="Helvetica" w:eastAsia="Calibri" w:hAnsi="Helvetica"/>
          <w:b/>
          <w:bCs/>
          <w:color w:val="000000"/>
          <w:sz w:val="24"/>
          <w:szCs w:val="24"/>
        </w:rPr>
        <w:t>P</w:t>
      </w:r>
      <w:r w:rsidRPr="00F30B88">
        <w:rPr>
          <w:rFonts w:ascii="Helvetica" w:eastAsia="Calibri" w:hAnsi="Helvetica"/>
          <w:b/>
          <w:bCs/>
          <w:color w:val="000000"/>
          <w:sz w:val="24"/>
          <w:szCs w:val="24"/>
        </w:rPr>
        <w:t>lenario del Sindicalismo Combativo</w:t>
      </w: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 (PSC), junto movimientos piqueteros independientes</w:t>
      </w:r>
      <w:r>
        <w:rPr>
          <w:rFonts w:ascii="Helvetica" w:eastAsia="Calibri" w:hAnsi="Helvetica"/>
          <w:color w:val="000000"/>
          <w:sz w:val="24"/>
          <w:szCs w:val="24"/>
        </w:rPr>
        <w:t xml:space="preserve"> y</w:t>
      </w: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 jubiladas y jubilados en lucha, llamaron para este </w:t>
      </w:r>
      <w:r w:rsidRPr="00F30B88">
        <w:rPr>
          <w:rFonts w:ascii="Helvetica" w:eastAsia="Calibri" w:hAnsi="Helvetica"/>
          <w:b/>
          <w:bCs/>
          <w:color w:val="000000"/>
          <w:sz w:val="24"/>
          <w:szCs w:val="24"/>
        </w:rPr>
        <w:t>miércoles 11 de febrero a las 13 horas a movilizar masivamente a Congreso contra la reforma laboral</w:t>
      </w: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 que impulsa el gobierno de Javier Milei y las cámaras empresariales. En diferentes provincias se replicará la acción.</w:t>
      </w:r>
    </w:p>
    <w:p w14:paraId="17FFF9DB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2211409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El PSC está integrado por la Unión Ferroviaria Oeste, el SUTNA, Ademys, AGD UBA, comisiones internas combativas y activistas de diversos sindicatos. </w:t>
      </w:r>
    </w:p>
    <w:p w14:paraId="5A0A7010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5D7A0B00" w14:textId="00E6CA59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F30B88">
        <w:rPr>
          <w:rFonts w:ascii="Helvetica" w:eastAsia="Calibri" w:hAnsi="Helvetica"/>
          <w:b/>
          <w:bCs/>
          <w:color w:val="000000"/>
          <w:sz w:val="24"/>
          <w:szCs w:val="24"/>
        </w:rPr>
        <w:t>Ruben “Pollo” Sobrero</w:t>
      </w: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, secretario general de la UF oeste y el principal dirigente del Sindicalismo Combativo dijo sobre la convocatoria: </w:t>
      </w:r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“Este miércoles 11 las y los trabajadores tenemos un desafío muy importante: derrotar la reforma laboral esclavista que bajo la mentira de ser una 'modernización', Milei, los empresarios y el FMI, con el apoyo de los 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>gobernadores</w:t>
      </w:r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y la ‘tibieza’ cómplice de la CGT, quieren hacernos retroceder un siglo en derechos laborales ¿Qué tiene de moderno trabajar más horas con menos derechos?”.</w:t>
      </w:r>
    </w:p>
    <w:p w14:paraId="2E04DC23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640038B8" w14:textId="6125FACE" w:rsidR="00F30B88" w:rsidRDefault="00F30B88" w:rsidP="00F30B88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  <w:r w:rsidRPr="00F30B88">
        <w:rPr>
          <w:rFonts w:ascii="Helvetica" w:eastAsia="Calibri" w:hAnsi="Helvetica"/>
          <w:b/>
          <w:bCs/>
          <w:color w:val="000000"/>
          <w:sz w:val="24"/>
          <w:szCs w:val="24"/>
        </w:rPr>
        <w:t>Mónica Schlotthauer</w:t>
      </w:r>
      <w:r w:rsidRPr="00F30B88">
        <w:rPr>
          <w:rFonts w:ascii="Helvetica" w:eastAsia="Calibri" w:hAnsi="Helvetica"/>
          <w:color w:val="000000"/>
          <w:sz w:val="24"/>
          <w:szCs w:val="24"/>
        </w:rPr>
        <w:t xml:space="preserve">, diputada bonaerense y delegada del ferrocarril Sarmiento, por su parte expresó: </w:t>
      </w:r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“Mientras el gobierno y las patronales avanzan sobre los puestos de trabajo con cesantías, suspensiones y persecución a quienes luchan por sus derechos laborales, la CGT acaba de resolver tan solo una movilización sin paro ¡Una vergüenza! Sólo las </w:t>
      </w:r>
      <w:proofErr w:type="spellStart"/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>CTAs</w:t>
      </w:r>
      <w:proofErr w:type="spellEnd"/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y algunos gremios realizarán paro en una jornada en las que estarán en juego todos los derechos de</w:t>
      </w:r>
      <w:r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las y</w:t>
      </w:r>
      <w:r w:rsidRPr="00F30B88">
        <w:rPr>
          <w:rFonts w:ascii="Helvetica" w:eastAsia="Calibri" w:hAnsi="Helvetica"/>
          <w:i/>
          <w:iCs/>
          <w:color w:val="000000"/>
          <w:sz w:val="24"/>
          <w:szCs w:val="24"/>
        </w:rPr>
        <w:t xml:space="preserve"> los trabajadores. Desde el PSC vamos a movilizar con una columna independiente exigiendo a la CGT el paro general y plan de lucha nacional”.</w:t>
      </w:r>
    </w:p>
    <w:p w14:paraId="06BF8665" w14:textId="77777777" w:rsidR="00F30B88" w:rsidRPr="00F30B88" w:rsidRDefault="00F30B88" w:rsidP="00F30B88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</w:rPr>
      </w:pPr>
    </w:p>
    <w:p w14:paraId="7EFE7C11" w14:textId="7B3CBBDE" w:rsidR="00EB60D4" w:rsidRDefault="00EB60D4" w:rsidP="00F30B88">
      <w:pPr>
        <w:spacing w:before="52" w:after="52" w:line="276" w:lineRule="auto"/>
        <w:rPr>
          <w:rFonts w:ascii="Helvetica" w:eastAsia="Calibri" w:hAnsi="Helvetica" w:cs="Calibri"/>
          <w:b/>
          <w:bCs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</w:t>
      </w:r>
      <w:r w:rsidR="00695640">
        <w:rPr>
          <w:rFonts w:ascii="Helvetica" w:eastAsia="Calibri" w:hAnsi="Helvetica" w:cs="Calibri"/>
          <w:b/>
          <w:bCs/>
          <w:color w:val="000000"/>
          <w:sz w:val="24"/>
          <w:szCs w:val="24"/>
        </w:rPr>
        <w:t>s para notas y entrevistas</w:t>
      </w: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:</w:t>
      </w:r>
    </w:p>
    <w:p w14:paraId="3176A7DD" w14:textId="60302D57" w:rsidR="00F30B88" w:rsidRPr="00F30B88" w:rsidRDefault="00F30B88" w:rsidP="00F30B88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F30B88">
        <w:rPr>
          <w:rFonts w:ascii="Helvetica" w:eastAsia="Calibri" w:hAnsi="Helvetica" w:cs="Calibri"/>
          <w:sz w:val="24"/>
          <w:szCs w:val="24"/>
        </w:rPr>
        <w:t xml:space="preserve">Rubén </w:t>
      </w:r>
      <w:r>
        <w:rPr>
          <w:rFonts w:ascii="Helvetica" w:eastAsia="Calibri" w:hAnsi="Helvetica" w:cs="Calibri"/>
          <w:sz w:val="24"/>
          <w:szCs w:val="24"/>
        </w:rPr>
        <w:t>“</w:t>
      </w:r>
      <w:r w:rsidRPr="00F30B88">
        <w:rPr>
          <w:rFonts w:ascii="Helvetica" w:eastAsia="Calibri" w:hAnsi="Helvetica" w:cs="Calibri"/>
          <w:sz w:val="24"/>
          <w:szCs w:val="24"/>
        </w:rPr>
        <w:t>Pollo</w:t>
      </w:r>
      <w:r>
        <w:rPr>
          <w:rFonts w:ascii="Helvetica" w:eastAsia="Calibri" w:hAnsi="Helvetica" w:cs="Calibri"/>
          <w:sz w:val="24"/>
          <w:szCs w:val="24"/>
        </w:rPr>
        <w:t>”</w:t>
      </w:r>
      <w:r w:rsidRPr="00F30B88">
        <w:rPr>
          <w:rFonts w:ascii="Helvetica" w:eastAsia="Calibri" w:hAnsi="Helvetica" w:cs="Calibri"/>
          <w:sz w:val="24"/>
          <w:szCs w:val="24"/>
        </w:rPr>
        <w:t xml:space="preserve"> Sobrero (Sec. Gral. UF Oeste): 11 6422-666</w:t>
      </w:r>
    </w:p>
    <w:p w14:paraId="4C151494" w14:textId="636D55F0" w:rsidR="00993531" w:rsidRPr="00993531" w:rsidRDefault="00993531" w:rsidP="00993531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Mónica Schlotthauer (</w:t>
      </w:r>
      <w:r w:rsidR="00F30B88" w:rsidRPr="00993531">
        <w:rPr>
          <w:rFonts w:ascii="Helvetica" w:eastAsia="Calibri" w:hAnsi="Helvetica" w:cs="Calibri"/>
          <w:color w:val="000000"/>
          <w:sz w:val="24"/>
          <w:szCs w:val="24"/>
        </w:rPr>
        <w:t>delegada</w:t>
      </w:r>
      <w:r w:rsidRPr="00993531">
        <w:rPr>
          <w:rFonts w:ascii="Helvetica" w:eastAsia="Calibri" w:hAnsi="Helvetica" w:cs="Calibri"/>
          <w:color w:val="000000"/>
          <w:sz w:val="24"/>
          <w:szCs w:val="24"/>
        </w:rPr>
        <w:t xml:space="preserve"> del FFCC Sarmiento): 11 6458-5777</w:t>
      </w:r>
    </w:p>
    <w:p w14:paraId="5FC344DC" w14:textId="65D23C2C" w:rsidR="00993531" w:rsidRPr="00993531" w:rsidRDefault="00993531" w:rsidP="00993531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Soledad Mosquera (</w:t>
      </w:r>
      <w:r w:rsidR="00F30B88" w:rsidRPr="00F30B88">
        <w:rPr>
          <w:rFonts w:ascii="Helvetica" w:eastAsia="Calibri" w:hAnsi="Helvetica" w:cs="Calibri"/>
          <w:color w:val="000000"/>
          <w:sz w:val="24"/>
          <w:szCs w:val="24"/>
        </w:rPr>
        <w:t xml:space="preserve">Sec. Gral. </w:t>
      </w:r>
      <w:r w:rsidRPr="00993531">
        <w:rPr>
          <w:rFonts w:ascii="Helvetica" w:eastAsia="Calibri" w:hAnsi="Helvetica" w:cs="Calibri"/>
          <w:color w:val="000000"/>
          <w:sz w:val="24"/>
          <w:szCs w:val="24"/>
        </w:rPr>
        <w:t>Ademys): 11 6245-5716</w:t>
      </w:r>
    </w:p>
    <w:p w14:paraId="664A4EC0" w14:textId="5FE01E69" w:rsidR="00993531" w:rsidRPr="00695640" w:rsidRDefault="00993531" w:rsidP="00993531">
      <w:pPr>
        <w:spacing w:after="0" w:line="360" w:lineRule="auto"/>
        <w:rPr>
          <w:sz w:val="24"/>
          <w:szCs w:val="24"/>
        </w:rPr>
      </w:pPr>
      <w:r w:rsidRPr="00993531">
        <w:rPr>
          <w:rFonts w:ascii="Helvetica" w:eastAsia="Calibri" w:hAnsi="Helvetica" w:cs="Calibri"/>
          <w:color w:val="000000"/>
          <w:sz w:val="24"/>
          <w:szCs w:val="24"/>
        </w:rPr>
        <w:t>Ana Valverde (UTJEL): 11 5736-9208</w:t>
      </w:r>
    </w:p>
    <w:p w14:paraId="0AD79BEC" w14:textId="45795F1D" w:rsidR="00EB60D4" w:rsidRPr="00695640" w:rsidRDefault="00EB60D4" w:rsidP="00695640">
      <w:pPr>
        <w:spacing w:after="0" w:line="360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695640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4" w:history="1">
        <w:r w:rsidRPr="00695640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bookmarkEnd w:id="0"/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0B2B1FA2" w14:textId="438C85C7" w:rsidR="008D6DEA" w:rsidRPr="007975DE" w:rsidRDefault="007975D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hyperlink r:id="rId5" w:history="1">
        <w:r w:rsidR="00AE01CE" w:rsidRPr="007975DE">
          <w:rPr>
            <w:rStyle w:val="Hipervnculo"/>
            <w:rFonts w:ascii="Helvetica" w:hAnsi="Helvetica"/>
            <w:b/>
            <w:bCs/>
          </w:rPr>
          <w:t xml:space="preserve">Comunicado </w:t>
        </w:r>
        <w:r w:rsidR="001B30CC" w:rsidRPr="007975DE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3EC957BB" w14:textId="71CC17EE" w:rsidR="001B49DD" w:rsidRDefault="00F30B88">
      <w:pPr>
        <w:spacing w:line="276" w:lineRule="auto"/>
      </w:pPr>
      <w:r>
        <w:rPr>
          <w:noProof/>
        </w:rPr>
        <w:drawing>
          <wp:inline distT="0" distB="0" distL="0" distR="0" wp14:anchorId="3DBEEC30" wp14:editId="147D9B4F">
            <wp:extent cx="5400040" cy="5400040"/>
            <wp:effectExtent l="0" t="0" r="0" b="0"/>
            <wp:docPr id="1177585666" name="Imagen 1" descr="Un periódico con la foto de un grupo de personas posando para una fo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85666" name="Imagen 1" descr="Un periódico con la foto de un grupo de personas posando para una foto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4B9C" w14:textId="10870E01" w:rsidR="001D460F" w:rsidRDefault="00F30B8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2830EABF" wp14:editId="27EDA530">
            <wp:extent cx="5400040" cy="6750050"/>
            <wp:effectExtent l="0" t="0" r="0" b="0"/>
            <wp:docPr id="470896230" name="Imagen 2" descr="Un letrero de color blan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96230" name="Imagen 2" descr="Un letrero de color blanco&#10;&#10;El contenido generado por IA puede ser incorrec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9EE5" w14:textId="728301EB" w:rsidR="00F30B88" w:rsidRDefault="00F30B8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56593964" wp14:editId="5AB18DFA">
            <wp:extent cx="5400040" cy="5400040"/>
            <wp:effectExtent l="0" t="0" r="0" b="0"/>
            <wp:docPr id="1028726723" name="Imagen 3" descr="Un grupo de personas sentad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26723" name="Imagen 3" descr="Un grupo de personas sentadas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ED76AE" wp14:editId="6AEE995A">
            <wp:extent cx="5400040" cy="5400040"/>
            <wp:effectExtent l="0" t="0" r="0" b="0"/>
            <wp:docPr id="1340084447" name="Imagen 4" descr="Un grupo de personas posando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084447" name="Imagen 4" descr="Un grupo de personas posando en la calle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B88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3B94"/>
    <w:rsid w:val="00006B83"/>
    <w:rsid w:val="00023065"/>
    <w:rsid w:val="000344F0"/>
    <w:rsid w:val="00051E6B"/>
    <w:rsid w:val="0014762A"/>
    <w:rsid w:val="0017022F"/>
    <w:rsid w:val="00177027"/>
    <w:rsid w:val="00183768"/>
    <w:rsid w:val="00186CB6"/>
    <w:rsid w:val="001B30CC"/>
    <w:rsid w:val="001B49DD"/>
    <w:rsid w:val="001D460F"/>
    <w:rsid w:val="001D65EA"/>
    <w:rsid w:val="0023490A"/>
    <w:rsid w:val="002459D3"/>
    <w:rsid w:val="00263185"/>
    <w:rsid w:val="00280580"/>
    <w:rsid w:val="002F039E"/>
    <w:rsid w:val="003071E6"/>
    <w:rsid w:val="0031129E"/>
    <w:rsid w:val="0035204C"/>
    <w:rsid w:val="0035685A"/>
    <w:rsid w:val="0036167A"/>
    <w:rsid w:val="0037033A"/>
    <w:rsid w:val="00381D2A"/>
    <w:rsid w:val="003D0264"/>
    <w:rsid w:val="003E5B17"/>
    <w:rsid w:val="003F3E9B"/>
    <w:rsid w:val="004B1D3E"/>
    <w:rsid w:val="004E2302"/>
    <w:rsid w:val="00536C74"/>
    <w:rsid w:val="00596156"/>
    <w:rsid w:val="005C71C4"/>
    <w:rsid w:val="00602AD1"/>
    <w:rsid w:val="00673016"/>
    <w:rsid w:val="0069421B"/>
    <w:rsid w:val="00695640"/>
    <w:rsid w:val="006C47C4"/>
    <w:rsid w:val="00705026"/>
    <w:rsid w:val="007511E5"/>
    <w:rsid w:val="007975DE"/>
    <w:rsid w:val="0086473D"/>
    <w:rsid w:val="008678F0"/>
    <w:rsid w:val="0088232B"/>
    <w:rsid w:val="008A07E9"/>
    <w:rsid w:val="008A5AE9"/>
    <w:rsid w:val="008C5929"/>
    <w:rsid w:val="008D6C2C"/>
    <w:rsid w:val="008D6DEA"/>
    <w:rsid w:val="00902633"/>
    <w:rsid w:val="00992002"/>
    <w:rsid w:val="00993531"/>
    <w:rsid w:val="009B2068"/>
    <w:rsid w:val="009F1D0E"/>
    <w:rsid w:val="00A71E20"/>
    <w:rsid w:val="00A95392"/>
    <w:rsid w:val="00AE01CE"/>
    <w:rsid w:val="00AE3710"/>
    <w:rsid w:val="00B8655E"/>
    <w:rsid w:val="00BA265D"/>
    <w:rsid w:val="00BF126A"/>
    <w:rsid w:val="00CE6971"/>
    <w:rsid w:val="00CF39EB"/>
    <w:rsid w:val="00D5322B"/>
    <w:rsid w:val="00D637B2"/>
    <w:rsid w:val="00D73BED"/>
    <w:rsid w:val="00D92459"/>
    <w:rsid w:val="00D94D07"/>
    <w:rsid w:val="00DB2916"/>
    <w:rsid w:val="00DB4A9F"/>
    <w:rsid w:val="00DD6C72"/>
    <w:rsid w:val="00DE3CA2"/>
    <w:rsid w:val="00E32753"/>
    <w:rsid w:val="00E60D5D"/>
    <w:rsid w:val="00E71BE3"/>
    <w:rsid w:val="00E950E8"/>
    <w:rsid w:val="00E95970"/>
    <w:rsid w:val="00EB60D4"/>
    <w:rsid w:val="00F01729"/>
    <w:rsid w:val="00F11E78"/>
    <w:rsid w:val="00F3018D"/>
    <w:rsid w:val="00F30B88"/>
    <w:rsid w:val="00F63939"/>
    <w:rsid w:val="00F700D5"/>
    <w:rsid w:val="00F7115C"/>
    <w:rsid w:val="00FB3257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82573007-A9F3-47F8-9B05-E0768E8C9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Fuerte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www.izquierdasocialista.org.ar/2020/index.php/blog/comunicados-de-prensa/item/24779-pollo-sobrero-y-monica-schlotthauer-derrotemos-la-reforma-laboral-esclavista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Francisco Ayala</cp:lastModifiedBy>
  <cp:revision>2</cp:revision>
  <dcterms:created xsi:type="dcterms:W3CDTF">2026-02-10T13:07:00Z</dcterms:created>
  <dcterms:modified xsi:type="dcterms:W3CDTF">2026-02-10T13:07:00Z</dcterms:modified>
  <dc:language>es-ES</dc:language>
</cp:coreProperties>
</file>