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3B3A1" w14:textId="77777777" w:rsidR="004F53D0" w:rsidRPr="004F53D0" w:rsidRDefault="004F53D0" w:rsidP="004F53D0">
      <w:pPr>
        <w:spacing w:before="57" w:after="57" w:line="276" w:lineRule="auto"/>
        <w:rPr>
          <w:rFonts w:ascii="Helvetica" w:eastAsia="Times New Roman" w:hAnsi="Helvetica" w:cs="Times New Roman"/>
          <w:b/>
          <w:bCs/>
          <w:i/>
          <w:color w:val="000000"/>
          <w:sz w:val="36"/>
          <w:szCs w:val="52"/>
          <w:lang w:eastAsia="es-AR"/>
        </w:rPr>
      </w:pPr>
      <w:bookmarkStart w:id="0" w:name="_Hlk218448196"/>
      <w:r w:rsidRPr="004F53D0">
        <w:rPr>
          <w:rFonts w:ascii="Helvetica" w:eastAsia="Times New Roman" w:hAnsi="Helvetica" w:cs="Times New Roman"/>
          <w:b/>
          <w:bCs/>
          <w:i/>
          <w:color w:val="000000"/>
          <w:sz w:val="36"/>
          <w:szCs w:val="52"/>
          <w:lang w:eastAsia="es-AR"/>
        </w:rPr>
        <w:t>Diputado Giordano criticó a Kicillof</w:t>
      </w:r>
    </w:p>
    <w:p w14:paraId="3045C5A3" w14:textId="77777777" w:rsidR="00DD6C72" w:rsidRPr="0035204C" w:rsidRDefault="00DD6C72" w:rsidP="00E60D5D">
      <w:pPr>
        <w:spacing w:before="57" w:after="57" w:line="276" w:lineRule="auto"/>
        <w:rPr>
          <w:rFonts w:ascii="Helvetica" w:eastAsia="Times New Roman" w:hAnsi="Helvetica" w:cs="Times New Roman"/>
          <w:b/>
          <w:bCs/>
          <w:color w:val="000000"/>
          <w:lang w:eastAsia="es-AR"/>
        </w:rPr>
      </w:pPr>
    </w:p>
    <w:p w14:paraId="2119C7B2" w14:textId="77777777" w:rsidR="004F53D0" w:rsidRPr="004F53D0" w:rsidRDefault="004F53D0" w:rsidP="004F53D0">
      <w:pPr>
        <w:spacing w:before="57" w:after="57" w:line="276" w:lineRule="auto"/>
        <w:rPr>
          <w:rFonts w:ascii="Helvetica" w:eastAsia="Times New Roman" w:hAnsi="Helvetica" w:cs="Times New Roman"/>
          <w:b/>
          <w:bCs/>
          <w:color w:val="000000"/>
          <w:sz w:val="52"/>
          <w:szCs w:val="52"/>
          <w:lang w:eastAsia="es-AR"/>
        </w:rPr>
      </w:pPr>
      <w:r w:rsidRPr="004F53D0">
        <w:rPr>
          <w:rFonts w:ascii="Helvetica" w:eastAsia="Times New Roman" w:hAnsi="Helvetica" w:cs="Times New Roman"/>
          <w:b/>
          <w:bCs/>
          <w:color w:val="000000"/>
          <w:sz w:val="52"/>
          <w:szCs w:val="52"/>
          <w:lang w:eastAsia="es-AR"/>
        </w:rPr>
        <w:t>“No posicionarse sobre un genocidio es complicidad”</w:t>
      </w:r>
    </w:p>
    <w:p w14:paraId="68066274" w14:textId="77777777" w:rsidR="003B4E79" w:rsidRDefault="003B4E79" w:rsidP="00B93599">
      <w:pPr>
        <w:spacing w:before="57" w:after="57" w:line="276" w:lineRule="auto"/>
        <w:rPr>
          <w:rFonts w:ascii="Helvetica" w:eastAsia="Calibri" w:hAnsi="Helvetica"/>
          <w:color w:val="000000"/>
          <w:sz w:val="24"/>
          <w:szCs w:val="24"/>
          <w:lang w:val="es-ES"/>
        </w:rPr>
      </w:pPr>
    </w:p>
    <w:p w14:paraId="73095034" w14:textId="77777777" w:rsidR="004F53D0" w:rsidRDefault="004F53D0" w:rsidP="004F53D0">
      <w:pPr>
        <w:spacing w:before="57" w:after="57" w:line="276" w:lineRule="auto"/>
        <w:rPr>
          <w:rFonts w:ascii="Helvetica" w:eastAsia="Calibri" w:hAnsi="Helvetica"/>
          <w:bCs/>
          <w:color w:val="000000"/>
          <w:sz w:val="24"/>
          <w:szCs w:val="24"/>
        </w:rPr>
      </w:pPr>
      <w:r w:rsidRPr="004F53D0">
        <w:rPr>
          <w:rFonts w:ascii="Helvetica" w:eastAsia="Calibri" w:hAnsi="Helvetica"/>
          <w:bCs/>
          <w:color w:val="000000"/>
          <w:sz w:val="24"/>
          <w:szCs w:val="24"/>
        </w:rPr>
        <w:t xml:space="preserve">Durante su visita a Nueva York, Axel Kicillof fue consultado por la periodista Silvina Sterin Pensel sobre su posición frente a Palestina y el genocidio en Gaza. El gobernador evitó responder y, ante la insistencia de la periodista, manifestó: </w:t>
      </w:r>
      <w:r w:rsidRPr="004F53D0">
        <w:rPr>
          <w:rFonts w:ascii="Helvetica" w:eastAsia="Calibri" w:hAnsi="Helvetica"/>
          <w:bCs/>
          <w:i/>
          <w:iCs/>
          <w:color w:val="000000"/>
          <w:sz w:val="24"/>
          <w:szCs w:val="24"/>
        </w:rPr>
        <w:t xml:space="preserve">“No </w:t>
      </w:r>
      <w:proofErr w:type="spellStart"/>
      <w:r w:rsidRPr="004F53D0">
        <w:rPr>
          <w:rFonts w:ascii="Helvetica" w:eastAsia="Calibri" w:hAnsi="Helvetica"/>
          <w:bCs/>
          <w:i/>
          <w:iCs/>
          <w:color w:val="000000"/>
          <w:sz w:val="24"/>
          <w:szCs w:val="24"/>
        </w:rPr>
        <w:t>podés</w:t>
      </w:r>
      <w:proofErr w:type="spellEnd"/>
      <w:r w:rsidRPr="004F53D0">
        <w:rPr>
          <w:rFonts w:ascii="Helvetica" w:eastAsia="Calibri" w:hAnsi="Helvetica"/>
          <w:bCs/>
          <w:i/>
          <w:iCs/>
          <w:color w:val="000000"/>
          <w:sz w:val="24"/>
          <w:szCs w:val="24"/>
        </w:rPr>
        <w:t xml:space="preserve"> hacer eso. Es una emboscada”.</w:t>
      </w:r>
      <w:r w:rsidRPr="004F53D0">
        <w:rPr>
          <w:rFonts w:ascii="Helvetica" w:eastAsia="Calibri" w:hAnsi="Helvetica"/>
          <w:bCs/>
          <w:color w:val="000000"/>
          <w:sz w:val="24"/>
          <w:szCs w:val="24"/>
        </w:rPr>
        <w:t xml:space="preserve"> Desde su equipo confirmaron posteriormente que Kicillof no quería responder sobre el tema.</w:t>
      </w:r>
    </w:p>
    <w:p w14:paraId="471B08E8" w14:textId="77777777" w:rsidR="004F53D0" w:rsidRPr="004F53D0" w:rsidRDefault="004F53D0" w:rsidP="004F53D0">
      <w:pPr>
        <w:spacing w:before="57" w:after="57" w:line="276" w:lineRule="auto"/>
        <w:rPr>
          <w:rFonts w:ascii="Helvetica" w:eastAsia="Calibri" w:hAnsi="Helvetica"/>
          <w:bCs/>
          <w:color w:val="000000"/>
          <w:sz w:val="24"/>
          <w:szCs w:val="24"/>
        </w:rPr>
      </w:pPr>
    </w:p>
    <w:p w14:paraId="4756D7D5" w14:textId="251BADFB" w:rsidR="004F53D0" w:rsidRDefault="004F53D0" w:rsidP="004F53D0">
      <w:pPr>
        <w:spacing w:before="57" w:after="57" w:line="276" w:lineRule="auto"/>
        <w:rPr>
          <w:rFonts w:ascii="Helvetica" w:eastAsia="Calibri" w:hAnsi="Helvetica"/>
          <w:bCs/>
          <w:color w:val="000000"/>
          <w:sz w:val="24"/>
          <w:szCs w:val="24"/>
        </w:rPr>
      </w:pPr>
      <w:r w:rsidRPr="004F53D0">
        <w:rPr>
          <w:rFonts w:ascii="Helvetica" w:eastAsia="Calibri" w:hAnsi="Helvetica"/>
          <w:b/>
          <w:color w:val="000000"/>
          <w:sz w:val="24"/>
          <w:szCs w:val="24"/>
        </w:rPr>
        <w:t>Juan Carlos Giordano</w:t>
      </w:r>
      <w:r>
        <w:rPr>
          <w:rFonts w:ascii="Helvetica" w:eastAsia="Calibri" w:hAnsi="Helvetica"/>
          <w:b/>
          <w:color w:val="000000"/>
          <w:sz w:val="24"/>
          <w:szCs w:val="24"/>
        </w:rPr>
        <w:t xml:space="preserve"> </w:t>
      </w:r>
      <w:r w:rsidRPr="004F53D0">
        <w:rPr>
          <w:rFonts w:ascii="Helvetica" w:eastAsia="Calibri" w:hAnsi="Helvetica"/>
          <w:bCs/>
          <w:color w:val="000000"/>
          <w:sz w:val="24"/>
          <w:szCs w:val="24"/>
        </w:rPr>
        <w:t>(Izquierda Socialista/FIT Unidad)</w:t>
      </w:r>
      <w:r w:rsidRPr="004F53D0">
        <w:rPr>
          <w:rFonts w:ascii="Helvetica" w:eastAsia="Calibri" w:hAnsi="Helvetica"/>
          <w:bCs/>
          <w:color w:val="000000"/>
          <w:sz w:val="24"/>
          <w:szCs w:val="24"/>
        </w:rPr>
        <w:t xml:space="preserve">, único diputado nacional en ejercicio que participó de la </w:t>
      </w:r>
      <w:r w:rsidRPr="004F53D0">
        <w:rPr>
          <w:rFonts w:ascii="Helvetica" w:eastAsia="Calibri" w:hAnsi="Helvetica"/>
          <w:b/>
          <w:color w:val="000000"/>
          <w:sz w:val="24"/>
          <w:szCs w:val="24"/>
        </w:rPr>
        <w:t xml:space="preserve">Flotilla Global </w:t>
      </w:r>
      <w:proofErr w:type="spellStart"/>
      <w:r w:rsidRPr="004F53D0">
        <w:rPr>
          <w:rFonts w:ascii="Helvetica" w:eastAsia="Calibri" w:hAnsi="Helvetica"/>
          <w:b/>
          <w:color w:val="000000"/>
          <w:sz w:val="24"/>
          <w:szCs w:val="24"/>
        </w:rPr>
        <w:t>Sumud</w:t>
      </w:r>
      <w:proofErr w:type="spellEnd"/>
      <w:r w:rsidRPr="004F53D0">
        <w:rPr>
          <w:rFonts w:ascii="Helvetica" w:eastAsia="Calibri" w:hAnsi="Helvetica"/>
          <w:bCs/>
          <w:color w:val="000000"/>
          <w:sz w:val="24"/>
          <w:szCs w:val="24"/>
        </w:rPr>
        <w:t xml:space="preserve"> </w:t>
      </w:r>
      <w:r w:rsidRPr="004F53D0">
        <w:rPr>
          <w:rFonts w:ascii="Helvetica" w:eastAsia="Calibri" w:hAnsi="Helvetica"/>
          <w:bCs/>
          <w:color w:val="000000"/>
          <w:sz w:val="24"/>
          <w:szCs w:val="24"/>
        </w:rPr>
        <w:t xml:space="preserve">llevando ayuda humanitaria a Gaza se refirió a la evasiva de Kicillof para responder sobre el genocidio israelí. </w:t>
      </w:r>
    </w:p>
    <w:p w14:paraId="36F44857" w14:textId="77777777" w:rsidR="004F53D0" w:rsidRPr="004F53D0" w:rsidRDefault="004F53D0" w:rsidP="004F53D0">
      <w:pPr>
        <w:spacing w:before="57" w:after="57" w:line="276" w:lineRule="auto"/>
        <w:rPr>
          <w:rFonts w:ascii="Helvetica" w:eastAsia="Calibri" w:hAnsi="Helvetica"/>
          <w:bCs/>
          <w:color w:val="000000"/>
          <w:sz w:val="24"/>
          <w:szCs w:val="24"/>
        </w:rPr>
      </w:pPr>
    </w:p>
    <w:p w14:paraId="69A2EF0D" w14:textId="5EC51ADA" w:rsidR="004F53D0" w:rsidRDefault="004F53D0" w:rsidP="004F53D0">
      <w:pPr>
        <w:spacing w:before="57" w:after="57" w:line="276" w:lineRule="auto"/>
        <w:rPr>
          <w:rFonts w:ascii="Helvetica" w:eastAsia="Calibri" w:hAnsi="Helvetica"/>
          <w:bCs/>
          <w:color w:val="000000"/>
          <w:sz w:val="24"/>
          <w:szCs w:val="24"/>
        </w:rPr>
      </w:pPr>
      <w:r w:rsidRPr="004F53D0">
        <w:rPr>
          <w:rFonts w:ascii="Helvetica" w:eastAsia="Calibri" w:hAnsi="Helvetica"/>
          <w:b/>
          <w:color w:val="000000"/>
          <w:sz w:val="24"/>
          <w:szCs w:val="24"/>
        </w:rPr>
        <w:t>Giordano</w:t>
      </w:r>
      <w:r w:rsidRPr="004F53D0">
        <w:rPr>
          <w:rFonts w:ascii="Helvetica" w:eastAsia="Calibri" w:hAnsi="Helvetica"/>
          <w:bCs/>
          <w:color w:val="000000"/>
          <w:sz w:val="24"/>
          <w:szCs w:val="24"/>
        </w:rPr>
        <w:t xml:space="preserve"> señaló: </w:t>
      </w:r>
      <w:r w:rsidRPr="004F53D0">
        <w:rPr>
          <w:rFonts w:ascii="Helvetica" w:eastAsia="Calibri" w:hAnsi="Helvetica"/>
          <w:bCs/>
          <w:i/>
          <w:iCs/>
          <w:color w:val="000000"/>
          <w:sz w:val="24"/>
          <w:szCs w:val="24"/>
        </w:rPr>
        <w:t xml:space="preserve">“Preguntar por Palestina no es una emboscada. Es una pregunta política absolutamente pertinente ante un genocidio que se sigue perpetrando. Kicillof con su evasiva no hace más que ratificar la política del peronismo, de complicidad con </w:t>
      </w:r>
      <w:r w:rsidRPr="004F53D0">
        <w:rPr>
          <w:rFonts w:ascii="Helvetica" w:eastAsia="Calibri" w:hAnsi="Helvetica"/>
          <w:bCs/>
          <w:i/>
          <w:iCs/>
          <w:color w:val="000000"/>
          <w:sz w:val="24"/>
          <w:szCs w:val="24"/>
        </w:rPr>
        <w:t>Israel</w:t>
      </w:r>
      <w:r>
        <w:rPr>
          <w:rFonts w:ascii="Helvetica" w:eastAsia="Calibri" w:hAnsi="Helvetica"/>
          <w:bCs/>
          <w:i/>
          <w:iCs/>
          <w:color w:val="000000"/>
          <w:sz w:val="24"/>
          <w:szCs w:val="24"/>
        </w:rPr>
        <w:t>”</w:t>
      </w:r>
      <w:r w:rsidRPr="004F53D0">
        <w:rPr>
          <w:rFonts w:ascii="Helvetica" w:eastAsia="Calibri" w:hAnsi="Helvetica"/>
          <w:bCs/>
          <w:i/>
          <w:iCs/>
          <w:color w:val="000000"/>
          <w:sz w:val="24"/>
          <w:szCs w:val="24"/>
        </w:rPr>
        <w:t>.</w:t>
      </w:r>
      <w:r w:rsidRPr="004F53D0">
        <w:rPr>
          <w:rFonts w:ascii="Helvetica" w:eastAsia="Calibri" w:hAnsi="Helvetica"/>
          <w:bCs/>
          <w:color w:val="000000"/>
          <w:sz w:val="24"/>
          <w:szCs w:val="24"/>
        </w:rPr>
        <w:t xml:space="preserve"> </w:t>
      </w:r>
    </w:p>
    <w:p w14:paraId="1BDD463F" w14:textId="77777777" w:rsidR="004F53D0" w:rsidRPr="004F53D0" w:rsidRDefault="004F53D0" w:rsidP="004F53D0">
      <w:pPr>
        <w:spacing w:before="57" w:after="57" w:line="276" w:lineRule="auto"/>
        <w:rPr>
          <w:rFonts w:ascii="Helvetica" w:eastAsia="Calibri" w:hAnsi="Helvetica"/>
          <w:bCs/>
          <w:color w:val="000000"/>
          <w:sz w:val="24"/>
          <w:szCs w:val="24"/>
        </w:rPr>
      </w:pPr>
    </w:p>
    <w:p w14:paraId="2AB9BC69" w14:textId="77777777" w:rsidR="004F53D0" w:rsidRPr="004F53D0" w:rsidRDefault="004F53D0" w:rsidP="004F53D0">
      <w:pPr>
        <w:spacing w:before="57" w:after="57" w:line="276" w:lineRule="auto"/>
        <w:rPr>
          <w:rFonts w:ascii="Helvetica" w:eastAsia="Calibri" w:hAnsi="Helvetica"/>
          <w:i/>
          <w:iCs/>
          <w:color w:val="000000"/>
          <w:sz w:val="24"/>
          <w:szCs w:val="24"/>
        </w:rPr>
      </w:pPr>
      <w:r w:rsidRPr="004F53D0">
        <w:rPr>
          <w:rFonts w:ascii="Helvetica" w:eastAsia="Calibri" w:hAnsi="Helvetica"/>
          <w:b/>
          <w:color w:val="000000"/>
          <w:sz w:val="24"/>
          <w:szCs w:val="24"/>
        </w:rPr>
        <w:t>Giordano</w:t>
      </w:r>
      <w:r w:rsidRPr="004F53D0">
        <w:rPr>
          <w:rFonts w:ascii="Helvetica" w:eastAsia="Calibri" w:hAnsi="Helvetica"/>
          <w:bCs/>
          <w:color w:val="000000"/>
          <w:sz w:val="24"/>
          <w:szCs w:val="24"/>
        </w:rPr>
        <w:t xml:space="preserve"> finalizó: </w:t>
      </w:r>
      <w:r w:rsidRPr="004F53D0">
        <w:rPr>
          <w:rFonts w:ascii="Helvetica" w:eastAsia="Calibri" w:hAnsi="Helvetica"/>
          <w:bCs/>
          <w:i/>
          <w:iCs/>
          <w:color w:val="000000"/>
          <w:sz w:val="24"/>
          <w:szCs w:val="24"/>
        </w:rPr>
        <w:t xml:space="preserve">“Hay que recordar que </w:t>
      </w:r>
      <w:proofErr w:type="spellStart"/>
      <w:r w:rsidRPr="004F53D0">
        <w:rPr>
          <w:rFonts w:ascii="Helvetica" w:eastAsia="Calibri" w:hAnsi="Helvetica"/>
          <w:bCs/>
          <w:i/>
          <w:iCs/>
          <w:color w:val="000000"/>
          <w:sz w:val="24"/>
          <w:szCs w:val="24"/>
        </w:rPr>
        <w:t>Wado</w:t>
      </w:r>
      <w:proofErr w:type="spellEnd"/>
      <w:r w:rsidRPr="004F53D0">
        <w:rPr>
          <w:rFonts w:ascii="Helvetica" w:eastAsia="Calibri" w:hAnsi="Helvetica"/>
          <w:bCs/>
          <w:i/>
          <w:iCs/>
          <w:color w:val="000000"/>
          <w:sz w:val="24"/>
          <w:szCs w:val="24"/>
        </w:rPr>
        <w:t xml:space="preserve"> de Pedro es quien operó para que </w:t>
      </w:r>
      <w:proofErr w:type="spellStart"/>
      <w:r w:rsidRPr="004F53D0">
        <w:rPr>
          <w:rFonts w:ascii="Helvetica" w:eastAsia="Calibri" w:hAnsi="Helvetica"/>
          <w:bCs/>
          <w:i/>
          <w:iCs/>
          <w:color w:val="000000"/>
          <w:sz w:val="24"/>
          <w:szCs w:val="24"/>
        </w:rPr>
        <w:t>Mekorot</w:t>
      </w:r>
      <w:proofErr w:type="spellEnd"/>
      <w:r w:rsidRPr="004F53D0">
        <w:rPr>
          <w:rFonts w:ascii="Helvetica" w:eastAsia="Calibri" w:hAnsi="Helvetica"/>
          <w:bCs/>
          <w:i/>
          <w:iCs/>
          <w:color w:val="000000"/>
          <w:sz w:val="24"/>
          <w:szCs w:val="24"/>
        </w:rPr>
        <w:t xml:space="preserve"> esté en Argentina y ahora sea parte del apoyo técnico en la privatización de </w:t>
      </w:r>
      <w:proofErr w:type="spellStart"/>
      <w:r w:rsidRPr="004F53D0">
        <w:rPr>
          <w:rFonts w:ascii="Helvetica" w:eastAsia="Calibri" w:hAnsi="Helvetica"/>
          <w:bCs/>
          <w:i/>
          <w:iCs/>
          <w:color w:val="000000"/>
          <w:sz w:val="24"/>
          <w:szCs w:val="24"/>
        </w:rPr>
        <w:t>Aysa</w:t>
      </w:r>
      <w:proofErr w:type="spellEnd"/>
      <w:r w:rsidRPr="004F53D0">
        <w:rPr>
          <w:rFonts w:ascii="Helvetica" w:eastAsia="Calibri" w:hAnsi="Helvetica"/>
          <w:bCs/>
          <w:i/>
          <w:iCs/>
          <w:color w:val="000000"/>
          <w:sz w:val="24"/>
          <w:szCs w:val="24"/>
        </w:rPr>
        <w:t xml:space="preserve"> de la mano del grupo Roggio; Alberto Fernández hizo su primer viaje como presidente a Israel; Sergio Massa siendo presidente de la Cámara de Diputados patrocinó el congreso sionista internacional y el Mercosur tiene un tratado de Libre Comercio con Israel en época de Cristina Kirchner. Kicillof sigue ese camino, mientras desde la izquierda peleamos por palestina libre del río al mar”. </w:t>
      </w:r>
    </w:p>
    <w:p w14:paraId="0DD43AED" w14:textId="77777777" w:rsidR="00DD6C72" w:rsidRPr="00DD6C72" w:rsidRDefault="00DD6C72" w:rsidP="00DD6C72">
      <w:pPr>
        <w:spacing w:before="57" w:after="57" w:line="276" w:lineRule="auto"/>
        <w:rPr>
          <w:rFonts w:ascii="Helvetica" w:eastAsia="Calibri" w:hAnsi="Helvetica"/>
          <w:i/>
          <w:iCs/>
          <w:color w:val="000000"/>
          <w:sz w:val="24"/>
          <w:szCs w:val="24"/>
        </w:rPr>
      </w:pPr>
    </w:p>
    <w:p w14:paraId="7EFE7C11" w14:textId="4EDE9D15" w:rsidR="00EB60D4" w:rsidRPr="00EB60D4" w:rsidRDefault="00EB60D4" w:rsidP="00EB60D4">
      <w:pPr>
        <w:spacing w:before="52" w:after="52" w:line="276" w:lineRule="auto"/>
        <w:rPr>
          <w:rFonts w:ascii="Helvetica" w:eastAsia="Calibri" w:hAnsi="Helvetica" w:cs="Calibri"/>
          <w:sz w:val="24"/>
          <w:szCs w:val="24"/>
        </w:rPr>
      </w:pPr>
      <w:r w:rsidRPr="00EB60D4">
        <w:rPr>
          <w:rFonts w:ascii="Helvetica" w:eastAsia="Calibri" w:hAnsi="Helvetica" w:cs="Calibri"/>
          <w:b/>
          <w:bCs/>
          <w:color w:val="000000"/>
          <w:sz w:val="24"/>
          <w:szCs w:val="24"/>
        </w:rPr>
        <w:t>Contacto</w:t>
      </w:r>
      <w:r w:rsidR="00695640">
        <w:rPr>
          <w:rFonts w:ascii="Helvetica" w:eastAsia="Calibri" w:hAnsi="Helvetica" w:cs="Calibri"/>
          <w:b/>
          <w:bCs/>
          <w:color w:val="000000"/>
          <w:sz w:val="24"/>
          <w:szCs w:val="24"/>
        </w:rPr>
        <w:t>s para notas y entrevistas</w:t>
      </w:r>
      <w:r w:rsidRPr="00EB60D4">
        <w:rPr>
          <w:rFonts w:ascii="Helvetica" w:eastAsia="Calibri" w:hAnsi="Helvetica" w:cs="Calibri"/>
          <w:b/>
          <w:bCs/>
          <w:color w:val="000000"/>
          <w:sz w:val="24"/>
          <w:szCs w:val="24"/>
        </w:rPr>
        <w:t>:</w:t>
      </w:r>
    </w:p>
    <w:p w14:paraId="7DAA6B5B" w14:textId="77777777" w:rsidR="00DD7408" w:rsidRPr="00F06017" w:rsidRDefault="00DD7408" w:rsidP="00DD7408">
      <w:pPr>
        <w:spacing w:after="0" w:line="276" w:lineRule="auto"/>
        <w:rPr>
          <w:rFonts w:ascii="Helvetica" w:hAnsi="Helvetica"/>
          <w:color w:val="000000"/>
          <w:sz w:val="24"/>
          <w:szCs w:val="24"/>
        </w:rPr>
      </w:pPr>
      <w:r w:rsidRPr="00983F91">
        <w:rPr>
          <w:rFonts w:ascii="Helvetica" w:hAnsi="Helvetica"/>
          <w:color w:val="000000"/>
          <w:sz w:val="24"/>
          <w:szCs w:val="24"/>
        </w:rPr>
        <w:t xml:space="preserve">Juan Carlos Giordano: </w:t>
      </w:r>
      <w:r w:rsidRPr="00F06017">
        <w:rPr>
          <w:rFonts w:ascii="Helvetica" w:hAnsi="Helvetica"/>
          <w:color w:val="000000"/>
          <w:sz w:val="24"/>
          <w:szCs w:val="24"/>
        </w:rPr>
        <w:t>+54 9 11 3119-3003</w:t>
      </w:r>
    </w:p>
    <w:p w14:paraId="0AD79BEC" w14:textId="45795F1D" w:rsidR="00EB60D4" w:rsidRPr="00695640" w:rsidRDefault="00EB60D4" w:rsidP="00DD7408">
      <w:pPr>
        <w:spacing w:after="0" w:line="276" w:lineRule="auto"/>
        <w:rPr>
          <w:rFonts w:ascii="Helvetica" w:eastAsia="Calibri" w:hAnsi="Helvetica" w:cs="Calibri"/>
          <w:color w:val="000000"/>
          <w:sz w:val="24"/>
          <w:szCs w:val="24"/>
        </w:rPr>
      </w:pPr>
      <w:r w:rsidRPr="00695640">
        <w:rPr>
          <w:rFonts w:ascii="Helvetica" w:eastAsia="Calibri" w:hAnsi="Helvetica" w:cs="Calibri"/>
          <w:color w:val="000000"/>
          <w:sz w:val="24"/>
          <w:szCs w:val="24"/>
        </w:rPr>
        <w:t xml:space="preserve">Prensa de Izquierda Socialista: </w:t>
      </w:r>
      <w:hyperlink r:id="rId4" w:history="1">
        <w:r w:rsidRPr="00695640">
          <w:rPr>
            <w:rFonts w:ascii="Helvetica" w:eastAsia="Calibri" w:hAnsi="Helvetica" w:cs="Calibri"/>
            <w:color w:val="0563C1" w:themeColor="hyperlink"/>
            <w:sz w:val="24"/>
            <w:szCs w:val="24"/>
            <w:u w:val="single"/>
          </w:rPr>
          <w:t>11 6054-0129</w:t>
        </w:r>
      </w:hyperlink>
    </w:p>
    <w:bookmarkEnd w:id="0"/>
    <w:p w14:paraId="4274D9B4" w14:textId="509424DE" w:rsidR="00EB60D4" w:rsidRDefault="00EB60D4" w:rsidP="00DD7408">
      <w:pPr>
        <w:spacing w:before="57" w:after="57" w:line="276" w:lineRule="auto"/>
        <w:rPr>
          <w:rStyle w:val="Destacado"/>
          <w:rFonts w:ascii="Helvetica" w:eastAsia="Calibri" w:hAnsi="Helvetica"/>
          <w:i w:val="0"/>
          <w:iCs w:val="0"/>
          <w:color w:val="000000"/>
          <w:sz w:val="24"/>
          <w:szCs w:val="24"/>
        </w:rPr>
      </w:pPr>
    </w:p>
    <w:p w14:paraId="5E574BE3" w14:textId="7D0E64B3" w:rsidR="003B4E79" w:rsidRPr="00D65D39" w:rsidRDefault="003B4E79" w:rsidP="00DD7408">
      <w:pPr>
        <w:spacing w:before="57" w:after="57" w:line="276" w:lineRule="auto"/>
        <w:rPr>
          <w:rStyle w:val="Destacado"/>
          <w:rFonts w:ascii="Helvetica" w:eastAsia="Calibri" w:hAnsi="Helvetica"/>
          <w:b/>
          <w:bCs/>
          <w:i w:val="0"/>
          <w:iCs w:val="0"/>
          <w:color w:val="000000"/>
          <w:sz w:val="24"/>
          <w:szCs w:val="24"/>
        </w:rPr>
      </w:pPr>
      <w:r w:rsidRPr="00D65D39">
        <w:rPr>
          <w:rStyle w:val="Destacado"/>
          <w:rFonts w:ascii="Helvetica" w:eastAsia="Calibri" w:hAnsi="Helvetica"/>
          <w:b/>
          <w:bCs/>
          <w:i w:val="0"/>
          <w:iCs w:val="0"/>
          <w:color w:val="000000"/>
          <w:sz w:val="24"/>
          <w:szCs w:val="24"/>
        </w:rPr>
        <w:t>Redes</w:t>
      </w:r>
    </w:p>
    <w:p w14:paraId="4F9521DF" w14:textId="77777777" w:rsidR="003B4E79" w:rsidRPr="009350D4" w:rsidRDefault="003B4E79" w:rsidP="003B4E79">
      <w:pPr>
        <w:spacing w:after="0" w:line="276" w:lineRule="auto"/>
        <w:rPr>
          <w:rFonts w:ascii="Helvetica" w:hAnsi="Helvetica"/>
          <w:color w:val="000000"/>
          <w:sz w:val="24"/>
          <w:szCs w:val="24"/>
          <w:lang w:val="es-ES"/>
        </w:rPr>
      </w:pPr>
      <w:r>
        <w:rPr>
          <w:rFonts w:ascii="Helvetica" w:hAnsi="Helvetica"/>
          <w:color w:val="000000"/>
          <w:sz w:val="24"/>
          <w:szCs w:val="24"/>
        </w:rPr>
        <w:t xml:space="preserve">X: </w:t>
      </w:r>
      <w:r w:rsidRPr="009350D4">
        <w:rPr>
          <w:rFonts w:ascii="Helvetica" w:hAnsi="Helvetica"/>
          <w:color w:val="000000"/>
          <w:sz w:val="24"/>
          <w:szCs w:val="24"/>
          <w:lang w:val="es-ES"/>
        </w:rPr>
        <w:t>@GiordanoGringo</w:t>
      </w:r>
    </w:p>
    <w:p w14:paraId="27413BC9" w14:textId="77777777" w:rsidR="003B4E79" w:rsidRDefault="003B4E79" w:rsidP="003B4E79">
      <w:pPr>
        <w:spacing w:after="0" w:line="276" w:lineRule="auto"/>
        <w:rPr>
          <w:rFonts w:ascii="Helvetica" w:hAnsi="Helvetica"/>
          <w:color w:val="000000"/>
          <w:sz w:val="24"/>
          <w:szCs w:val="24"/>
        </w:rPr>
      </w:pPr>
      <w:r>
        <w:rPr>
          <w:rFonts w:ascii="Helvetica" w:hAnsi="Helvetica"/>
          <w:color w:val="000000"/>
          <w:sz w:val="24"/>
          <w:szCs w:val="24"/>
        </w:rPr>
        <w:t xml:space="preserve">IG: </w:t>
      </w:r>
      <w:proofErr w:type="spellStart"/>
      <w:proofErr w:type="gramStart"/>
      <w:r>
        <w:rPr>
          <w:rFonts w:ascii="Helvetica" w:hAnsi="Helvetica"/>
          <w:color w:val="000000"/>
          <w:sz w:val="24"/>
          <w:szCs w:val="24"/>
        </w:rPr>
        <w:t>gringo.giordano</w:t>
      </w:r>
      <w:proofErr w:type="spellEnd"/>
      <w:proofErr w:type="gramEnd"/>
    </w:p>
    <w:p w14:paraId="2C3A31CC" w14:textId="77777777" w:rsidR="003B4E79" w:rsidRDefault="003B4E79" w:rsidP="00DD7408">
      <w:pPr>
        <w:spacing w:before="57" w:after="57" w:line="276" w:lineRule="auto"/>
        <w:rPr>
          <w:rStyle w:val="Destacado"/>
          <w:rFonts w:ascii="Helvetica" w:eastAsia="Calibri" w:hAnsi="Helvetica"/>
          <w:i w:val="0"/>
          <w:iCs w:val="0"/>
          <w:color w:val="000000"/>
          <w:sz w:val="24"/>
          <w:szCs w:val="24"/>
        </w:rPr>
      </w:pPr>
    </w:p>
    <w:p w14:paraId="1D569DE7" w14:textId="1BC200D4" w:rsidR="00D5322B" w:rsidRDefault="007C0DA9">
      <w:pPr>
        <w:pStyle w:val="NormalWeb"/>
        <w:spacing w:before="52" w:after="52" w:line="276" w:lineRule="auto"/>
        <w:rPr>
          <w:rFonts w:ascii="Helvetica" w:hAnsi="Helvetica"/>
          <w:b/>
          <w:color w:val="000000"/>
        </w:rPr>
      </w:pPr>
      <w:hyperlink r:id="rId5" w:history="1">
        <w:r w:rsidR="00AE01CE" w:rsidRPr="007C0DA9">
          <w:rPr>
            <w:rStyle w:val="Hipervnculo"/>
            <w:rFonts w:ascii="Helvetica" w:hAnsi="Helvetica"/>
            <w:b/>
          </w:rPr>
          <w:t xml:space="preserve">Comunicado </w:t>
        </w:r>
        <w:r w:rsidR="001B30CC" w:rsidRPr="007C0DA9">
          <w:rPr>
            <w:rStyle w:val="Hipervnculo"/>
            <w:rFonts w:ascii="Helvetica" w:hAnsi="Helvetica"/>
            <w:b/>
            <w:bCs/>
          </w:rPr>
          <w:t>AQUÍ</w:t>
        </w:r>
      </w:hyperlink>
      <w:r w:rsidR="00935A1F">
        <w:rPr>
          <w:rFonts w:ascii="Helvetica" w:hAnsi="Helvetica"/>
          <w:b/>
        </w:rPr>
        <w:t xml:space="preserve"> </w:t>
      </w:r>
    </w:p>
    <w:p w14:paraId="208AAE27" w14:textId="36BE8425" w:rsidR="0029195E" w:rsidRDefault="0029195E">
      <w:pPr>
        <w:pStyle w:val="NormalWeb"/>
        <w:spacing w:before="52" w:after="52" w:line="276" w:lineRule="auto"/>
        <w:rPr>
          <w:rFonts w:ascii="Helvetica" w:hAnsi="Helvetica"/>
          <w:b/>
          <w:color w:val="000000"/>
        </w:rPr>
      </w:pPr>
    </w:p>
    <w:p w14:paraId="7626E2B8" w14:textId="5B56DC87" w:rsidR="0029195E" w:rsidRPr="001A5DD9" w:rsidRDefault="004F53D0">
      <w:pPr>
        <w:pStyle w:val="NormalWeb"/>
        <w:spacing w:before="52" w:after="52" w:line="276" w:lineRule="auto"/>
        <w:rPr>
          <w:rFonts w:ascii="Helvetica" w:hAnsi="Helvetica"/>
          <w:b/>
          <w:bCs/>
        </w:rPr>
      </w:pPr>
      <w:r>
        <w:rPr>
          <w:rFonts w:ascii="Helvetica" w:hAnsi="Helvetica"/>
          <w:b/>
          <w:bCs/>
          <w:noProof/>
        </w:rPr>
        <w:drawing>
          <wp:inline distT="0" distB="0" distL="0" distR="0" wp14:anchorId="2E5702FB" wp14:editId="652F95B1">
            <wp:extent cx="5400040" cy="5400040"/>
            <wp:effectExtent l="0" t="0" r="0" b="0"/>
            <wp:docPr id="2464086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08622" name="Imagen 246408622"/>
                    <pic:cNvPicPr/>
                  </pic:nvPicPr>
                  <pic:blipFill>
                    <a:blip r:embed="rId6">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p>
    <w:p w14:paraId="0B2B1FA2" w14:textId="283161A4" w:rsidR="008D6DEA" w:rsidRDefault="0029195E">
      <w:pPr>
        <w:pStyle w:val="NormalWeb"/>
        <w:spacing w:before="52" w:after="52" w:line="276" w:lineRule="auto"/>
        <w:rPr>
          <w:rFonts w:ascii="Helvetica" w:hAnsi="Helvetica"/>
          <w:b/>
          <w:bCs/>
        </w:rPr>
      </w:pPr>
      <w:r>
        <w:rPr>
          <w:rFonts w:ascii="Helvetica" w:hAnsi="Helvetica"/>
          <w:b/>
          <w:bCs/>
          <w:noProof/>
          <w:lang w:val="es-ES" w:eastAsia="es-ES"/>
        </w:rPr>
        <w:lastRenderedPageBreak/>
        <w:drawing>
          <wp:inline distT="0" distB="0" distL="0" distR="0" wp14:anchorId="097BA7F3" wp14:editId="3015D100">
            <wp:extent cx="5400040" cy="540004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putado Juan Carlos Giordano.jpg"/>
                    <pic:cNvPicPr/>
                  </pic:nvPicPr>
                  <pic:blipFill>
                    <a:blip r:embed="rId7">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p>
    <w:p w14:paraId="3EC957BB" w14:textId="3B87A0E2" w:rsidR="001B49DD" w:rsidRDefault="001B49DD">
      <w:pPr>
        <w:spacing w:line="276" w:lineRule="auto"/>
      </w:pPr>
    </w:p>
    <w:p w14:paraId="5FB64B9C" w14:textId="0C9F4459" w:rsidR="001D460F" w:rsidRDefault="001D460F">
      <w:pPr>
        <w:spacing w:line="276" w:lineRule="auto"/>
      </w:pPr>
    </w:p>
    <w:sectPr w:rsidR="001D460F">
      <w:pgSz w:w="11906" w:h="16838"/>
      <w:pgMar w:top="1417" w:right="1701" w:bottom="141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AFF" w:usb1="5000785B"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CB6"/>
    <w:rsid w:val="00006B83"/>
    <w:rsid w:val="00023065"/>
    <w:rsid w:val="000344F0"/>
    <w:rsid w:val="0014762A"/>
    <w:rsid w:val="0017022F"/>
    <w:rsid w:val="00177027"/>
    <w:rsid w:val="00183768"/>
    <w:rsid w:val="00186CB6"/>
    <w:rsid w:val="001A5DD9"/>
    <w:rsid w:val="001B30CC"/>
    <w:rsid w:val="001B49DD"/>
    <w:rsid w:val="001D460F"/>
    <w:rsid w:val="001D65EA"/>
    <w:rsid w:val="0023490A"/>
    <w:rsid w:val="002459D3"/>
    <w:rsid w:val="00263185"/>
    <w:rsid w:val="00280580"/>
    <w:rsid w:val="0029195E"/>
    <w:rsid w:val="002F039E"/>
    <w:rsid w:val="00302023"/>
    <w:rsid w:val="003071E6"/>
    <w:rsid w:val="0031129E"/>
    <w:rsid w:val="0035204C"/>
    <w:rsid w:val="0036167A"/>
    <w:rsid w:val="0037033A"/>
    <w:rsid w:val="00381D2A"/>
    <w:rsid w:val="003B4E79"/>
    <w:rsid w:val="003D0264"/>
    <w:rsid w:val="003E5B17"/>
    <w:rsid w:val="003F3E9B"/>
    <w:rsid w:val="004B1D3E"/>
    <w:rsid w:val="004C007C"/>
    <w:rsid w:val="004E2302"/>
    <w:rsid w:val="004F53D0"/>
    <w:rsid w:val="00536C74"/>
    <w:rsid w:val="00596156"/>
    <w:rsid w:val="005B4B0E"/>
    <w:rsid w:val="005C71C4"/>
    <w:rsid w:val="00602AD1"/>
    <w:rsid w:val="00673016"/>
    <w:rsid w:val="0069421B"/>
    <w:rsid w:val="00695640"/>
    <w:rsid w:val="00705026"/>
    <w:rsid w:val="007511E5"/>
    <w:rsid w:val="007C0DA9"/>
    <w:rsid w:val="0086473D"/>
    <w:rsid w:val="008678F0"/>
    <w:rsid w:val="0088232B"/>
    <w:rsid w:val="00897FEF"/>
    <w:rsid w:val="008A07E9"/>
    <w:rsid w:val="008A5AE9"/>
    <w:rsid w:val="008C5929"/>
    <w:rsid w:val="008D6C2C"/>
    <w:rsid w:val="008D6DEA"/>
    <w:rsid w:val="00902633"/>
    <w:rsid w:val="00935A1F"/>
    <w:rsid w:val="00992002"/>
    <w:rsid w:val="009B2068"/>
    <w:rsid w:val="009F1D0E"/>
    <w:rsid w:val="00A02BD0"/>
    <w:rsid w:val="00A71E20"/>
    <w:rsid w:val="00A95392"/>
    <w:rsid w:val="00AE01CE"/>
    <w:rsid w:val="00B8655E"/>
    <w:rsid w:val="00B93599"/>
    <w:rsid w:val="00BA265D"/>
    <w:rsid w:val="00BC2CEC"/>
    <w:rsid w:val="00BF126A"/>
    <w:rsid w:val="00CE6971"/>
    <w:rsid w:val="00D04450"/>
    <w:rsid w:val="00D5322B"/>
    <w:rsid w:val="00D637B2"/>
    <w:rsid w:val="00D65D39"/>
    <w:rsid w:val="00D73BED"/>
    <w:rsid w:val="00D92459"/>
    <w:rsid w:val="00D94D07"/>
    <w:rsid w:val="00DB2916"/>
    <w:rsid w:val="00DB4A9F"/>
    <w:rsid w:val="00DD6C72"/>
    <w:rsid w:val="00DD7408"/>
    <w:rsid w:val="00DE3CA2"/>
    <w:rsid w:val="00E32753"/>
    <w:rsid w:val="00E60D5D"/>
    <w:rsid w:val="00E71BE3"/>
    <w:rsid w:val="00E950E8"/>
    <w:rsid w:val="00E95970"/>
    <w:rsid w:val="00EB60D4"/>
    <w:rsid w:val="00F01729"/>
    <w:rsid w:val="00F11E78"/>
    <w:rsid w:val="00F3018D"/>
    <w:rsid w:val="00F63939"/>
    <w:rsid w:val="00F700D5"/>
    <w:rsid w:val="00F7115C"/>
    <w:rsid w:val="00FB3257"/>
    <w:rsid w:val="00FE20D4"/>
    <w:rsid w:val="00FE5956"/>
  </w:rsids>
  <m:mathPr>
    <m:mathFont m:val="Cambria Math"/>
    <m:brkBin m:val="before"/>
    <m:brkBinSub m:val="--"/>
    <m:smallFrac m:val="0"/>
    <m:dispDef/>
    <m:lMargin m:val="0"/>
    <m:rMargin m:val="0"/>
    <m:defJc m:val="centerGroup"/>
    <m:wrapIndent m:val="1440"/>
    <m:intLim m:val="subSup"/>
    <m:naryLim m:val="undOvr"/>
  </m:mathPr>
  <w:themeFontLang w:val="es-A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2FE55"/>
  <w15:docId w15:val="{82573007-A9F3-47F8-9B05-E0768E8C9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2">
    <w:name w:val="heading 2"/>
    <w:basedOn w:val="Normal"/>
    <w:link w:val="Ttulo2Car"/>
    <w:uiPriority w:val="9"/>
    <w:qFormat/>
    <w:rsid w:val="00291ADE"/>
    <w:pPr>
      <w:spacing w:beforeAutospacing="1" w:afterAutospacing="1" w:line="240" w:lineRule="auto"/>
      <w:outlineLvl w:val="1"/>
    </w:pPr>
    <w:rPr>
      <w:rFonts w:ascii="Times New Roman" w:eastAsia="Times New Roman" w:hAnsi="Times New Roman" w:cs="Times New Roman"/>
      <w:b/>
      <w:bCs/>
      <w:sz w:val="36"/>
      <w:szCs w:val="36"/>
      <w:lang w:eastAsia="es-AR"/>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qFormat/>
    <w:rsid w:val="00291ADE"/>
    <w:rPr>
      <w:rFonts w:ascii="Times New Roman" w:eastAsia="Times New Roman" w:hAnsi="Times New Roman" w:cs="Times New Roman"/>
      <w:b/>
      <w:bCs/>
      <w:sz w:val="36"/>
      <w:szCs w:val="36"/>
      <w:lang w:eastAsia="es-AR"/>
    </w:rPr>
  </w:style>
  <w:style w:type="character" w:customStyle="1" w:styleId="Destacado">
    <w:name w:val="Destacado"/>
    <w:basedOn w:val="Fuentedeprrafopredeter"/>
    <w:uiPriority w:val="20"/>
    <w:qFormat/>
    <w:rsid w:val="00291ADE"/>
    <w:rPr>
      <w:i/>
      <w:iCs/>
    </w:rPr>
  </w:style>
  <w:style w:type="character" w:styleId="Fuerte">
    <w:name w:val="Strong"/>
    <w:basedOn w:val="Fuentedeprrafopredeter"/>
    <w:uiPriority w:val="22"/>
    <w:qFormat/>
    <w:rsid w:val="00291ADE"/>
    <w:rPr>
      <w:b/>
      <w:bCs/>
    </w:rPr>
  </w:style>
  <w:style w:type="character" w:customStyle="1" w:styleId="EnlacedeInternet">
    <w:name w:val="Enlace de Internet"/>
    <w:rPr>
      <w:color w:val="000080"/>
      <w:u w:val="single"/>
    </w:rPr>
  </w:style>
  <w:style w:type="paragraph" w:styleId="Ttulo">
    <w:name w:val="Title"/>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NormalWeb">
    <w:name w:val="Normal (Web)"/>
    <w:basedOn w:val="Normal"/>
    <w:uiPriority w:val="99"/>
    <w:semiHidden/>
    <w:unhideWhenUsed/>
    <w:qFormat/>
    <w:rsid w:val="00291ADE"/>
    <w:pPr>
      <w:spacing w:beforeAutospacing="1"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unhideWhenUsed/>
    <w:rsid w:val="00E32753"/>
    <w:rPr>
      <w:color w:val="0563C1" w:themeColor="hyperlink"/>
      <w:u w:val="single"/>
    </w:rPr>
  </w:style>
  <w:style w:type="character" w:customStyle="1" w:styleId="Mencinsinresolver1">
    <w:name w:val="Mención sin resolver1"/>
    <w:basedOn w:val="Fuentedeprrafopredeter"/>
    <w:uiPriority w:val="99"/>
    <w:semiHidden/>
    <w:unhideWhenUsed/>
    <w:rsid w:val="00E32753"/>
    <w:rPr>
      <w:color w:val="605E5C"/>
      <w:shd w:val="clear" w:color="auto" w:fill="E1DFDD"/>
    </w:rPr>
  </w:style>
  <w:style w:type="character" w:customStyle="1" w:styleId="Mencinsinresolver2">
    <w:name w:val="Mención sin resolver2"/>
    <w:basedOn w:val="Fuentedeprrafopredeter"/>
    <w:uiPriority w:val="99"/>
    <w:semiHidden/>
    <w:unhideWhenUsed/>
    <w:rsid w:val="001D460F"/>
    <w:rPr>
      <w:color w:val="605E5C"/>
      <w:shd w:val="clear" w:color="auto" w:fill="E1DFDD"/>
    </w:rPr>
  </w:style>
  <w:style w:type="character" w:styleId="Mencinsinresolver">
    <w:name w:val="Unresolved Mention"/>
    <w:basedOn w:val="Fuentedeprrafopredeter"/>
    <w:uiPriority w:val="99"/>
    <w:semiHidden/>
    <w:unhideWhenUsed/>
    <w:rsid w:val="00D65D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91482">
      <w:bodyDiv w:val="1"/>
      <w:marLeft w:val="0"/>
      <w:marRight w:val="0"/>
      <w:marTop w:val="0"/>
      <w:marBottom w:val="0"/>
      <w:divBdr>
        <w:top w:val="none" w:sz="0" w:space="0" w:color="auto"/>
        <w:left w:val="none" w:sz="0" w:space="0" w:color="auto"/>
        <w:bottom w:val="none" w:sz="0" w:space="0" w:color="auto"/>
        <w:right w:val="none" w:sz="0" w:space="0" w:color="auto"/>
      </w:divBdr>
      <w:divsChild>
        <w:div w:id="1287614229">
          <w:marLeft w:val="0"/>
          <w:marRight w:val="0"/>
          <w:marTop w:val="0"/>
          <w:marBottom w:val="0"/>
          <w:divBdr>
            <w:top w:val="none" w:sz="0" w:space="0" w:color="auto"/>
            <w:left w:val="none" w:sz="0" w:space="0" w:color="auto"/>
            <w:bottom w:val="none" w:sz="0" w:space="0" w:color="auto"/>
            <w:right w:val="none" w:sz="0" w:space="0" w:color="auto"/>
          </w:divBdr>
          <w:divsChild>
            <w:div w:id="323778897">
              <w:marLeft w:val="0"/>
              <w:marRight w:val="0"/>
              <w:marTop w:val="0"/>
              <w:marBottom w:val="0"/>
              <w:divBdr>
                <w:top w:val="none" w:sz="0" w:space="0" w:color="auto"/>
                <w:left w:val="none" w:sz="0" w:space="0" w:color="auto"/>
                <w:bottom w:val="none" w:sz="0" w:space="0" w:color="auto"/>
                <w:right w:val="none" w:sz="0" w:space="0" w:color="auto"/>
              </w:divBdr>
              <w:divsChild>
                <w:div w:id="90973033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306589333">
      <w:bodyDiv w:val="1"/>
      <w:marLeft w:val="0"/>
      <w:marRight w:val="0"/>
      <w:marTop w:val="0"/>
      <w:marBottom w:val="0"/>
      <w:divBdr>
        <w:top w:val="none" w:sz="0" w:space="0" w:color="auto"/>
        <w:left w:val="none" w:sz="0" w:space="0" w:color="auto"/>
        <w:bottom w:val="none" w:sz="0" w:space="0" w:color="auto"/>
        <w:right w:val="none" w:sz="0" w:space="0" w:color="auto"/>
      </w:divBdr>
    </w:div>
    <w:div w:id="378474621">
      <w:bodyDiv w:val="1"/>
      <w:marLeft w:val="0"/>
      <w:marRight w:val="0"/>
      <w:marTop w:val="0"/>
      <w:marBottom w:val="0"/>
      <w:divBdr>
        <w:top w:val="none" w:sz="0" w:space="0" w:color="auto"/>
        <w:left w:val="none" w:sz="0" w:space="0" w:color="auto"/>
        <w:bottom w:val="none" w:sz="0" w:space="0" w:color="auto"/>
        <w:right w:val="none" w:sz="0" w:space="0" w:color="auto"/>
      </w:divBdr>
    </w:div>
    <w:div w:id="1103501550">
      <w:bodyDiv w:val="1"/>
      <w:marLeft w:val="0"/>
      <w:marRight w:val="0"/>
      <w:marTop w:val="0"/>
      <w:marBottom w:val="0"/>
      <w:divBdr>
        <w:top w:val="none" w:sz="0" w:space="0" w:color="auto"/>
        <w:left w:val="none" w:sz="0" w:space="0" w:color="auto"/>
        <w:bottom w:val="none" w:sz="0" w:space="0" w:color="auto"/>
        <w:right w:val="none" w:sz="0" w:space="0" w:color="auto"/>
      </w:divBdr>
    </w:div>
    <w:div w:id="1502742164">
      <w:bodyDiv w:val="1"/>
      <w:marLeft w:val="0"/>
      <w:marRight w:val="0"/>
      <w:marTop w:val="0"/>
      <w:marBottom w:val="0"/>
      <w:divBdr>
        <w:top w:val="none" w:sz="0" w:space="0" w:color="auto"/>
        <w:left w:val="none" w:sz="0" w:space="0" w:color="auto"/>
        <w:bottom w:val="none" w:sz="0" w:space="0" w:color="auto"/>
        <w:right w:val="none" w:sz="0" w:space="0" w:color="auto"/>
      </w:divBdr>
    </w:div>
    <w:div w:id="15649477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hyperlink" Target="https://izquierdasocialista.org.ar/2020/index.php/blog/comunicados-de-prensa/item/25445-diputado-giordano-critico-a-kicillof-no-posicionarse-sobre-un-genocidio-es-complicidad" TargetMode="External"/><Relationship Id="rId4" Type="http://schemas.openxmlformats.org/officeDocument/2006/relationships/hyperlink" Target="https://l.facebook.com/l.php?u=https%3A%2F%2Fwa.me%2F541160540129%3Ffbclid%3DIwZXh0bgNhZW0CMTAAAR0SVtZlQhax-iaSdT5d611cpIxTKOv_7R6PIDqQebWFSIxobgWqWp1qY8s_aem_gxlJK54XTFv30gubY8AhVw&amp;h=AT3VruaMO3KrTgU9CguMuhM7gDqx8Z0Fxt37aq7ncJMuOBeFT56PX1Pf-fVE3EGZKFfZb0A9KZikHUFi8cUURvyooetnK4-Ydzj7uWxwGpc6MPLsdp2fRndsKgFkAKg-iUnDA0ww5nFuq8ACHGY"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349</Words>
  <Characters>1921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Francisco Ayala</cp:lastModifiedBy>
  <cp:revision>2</cp:revision>
  <dcterms:created xsi:type="dcterms:W3CDTF">2026-09-24T16:35:00Z</dcterms:created>
  <dcterms:modified xsi:type="dcterms:W3CDTF">2026-09-24T16:35:00Z</dcterms:modified>
  <dc:language>es-ES</dc:language>
</cp:coreProperties>
</file>