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31A045" w14:textId="6BE4D155" w:rsidR="001F5D0C" w:rsidRPr="00723AE6" w:rsidRDefault="00723AE6" w:rsidP="00723AE6">
      <w:pPr>
        <w:spacing w:before="57" w:after="57" w:line="276" w:lineRule="auto"/>
        <w:rPr>
          <w:rFonts w:ascii="Helvetica" w:eastAsia="Times New Roman" w:hAnsi="Helvetica" w:cs="Times New Roman"/>
          <w:b/>
          <w:bCs/>
          <w:i/>
          <w:color w:val="000000"/>
          <w:sz w:val="36"/>
          <w:szCs w:val="52"/>
          <w:lang w:eastAsia="es-AR"/>
        </w:rPr>
      </w:pPr>
      <w:bookmarkStart w:id="0" w:name="_Hlk218448196"/>
      <w:r w:rsidRPr="00723AE6">
        <w:rPr>
          <w:rFonts w:ascii="Helvetica" w:eastAsia="Times New Roman" w:hAnsi="Helvetica" w:cs="Times New Roman"/>
          <w:b/>
          <w:bCs/>
          <w:i/>
          <w:color w:val="000000"/>
          <w:sz w:val="36"/>
          <w:szCs w:val="52"/>
          <w:lang w:eastAsia="es-AR"/>
        </w:rPr>
        <w:t xml:space="preserve">“Pollo” Sobrero y Mónica </w:t>
      </w:r>
      <w:proofErr w:type="spellStart"/>
      <w:r w:rsidRPr="00723AE6">
        <w:rPr>
          <w:rFonts w:ascii="Helvetica" w:eastAsia="Times New Roman" w:hAnsi="Helvetica" w:cs="Times New Roman"/>
          <w:b/>
          <w:bCs/>
          <w:i/>
          <w:color w:val="000000"/>
          <w:sz w:val="36"/>
          <w:szCs w:val="52"/>
          <w:lang w:eastAsia="es-AR"/>
        </w:rPr>
        <w:t>Schlotthauer</w:t>
      </w:r>
      <w:proofErr w:type="spellEnd"/>
    </w:p>
    <w:p w14:paraId="54E92D5D" w14:textId="77777777" w:rsidR="00723AE6" w:rsidRPr="00723AE6" w:rsidRDefault="00723AE6" w:rsidP="00E60D5D">
      <w:pPr>
        <w:spacing w:before="57" w:after="57" w:line="276" w:lineRule="auto"/>
        <w:rPr>
          <w:rFonts w:ascii="Helvetica" w:eastAsia="Times New Roman" w:hAnsi="Helvetica" w:cs="Times New Roman"/>
          <w:b/>
          <w:bCs/>
          <w:color w:val="000000"/>
          <w:sz w:val="20"/>
          <w:szCs w:val="52"/>
          <w:lang w:val="es-ES" w:eastAsia="es-AR"/>
        </w:rPr>
      </w:pPr>
    </w:p>
    <w:p w14:paraId="4C36D297" w14:textId="163AC3EE" w:rsidR="001F5D0C" w:rsidRDefault="00723AE6" w:rsidP="00E60D5D">
      <w:pPr>
        <w:spacing w:before="57" w:after="57" w:line="276" w:lineRule="auto"/>
        <w:rPr>
          <w:rFonts w:ascii="Helvetica" w:eastAsia="Times New Roman" w:hAnsi="Helvetica" w:cs="Times New Roman"/>
          <w:b/>
          <w:bCs/>
          <w:color w:val="000000"/>
          <w:sz w:val="52"/>
          <w:szCs w:val="52"/>
          <w:lang w:val="es-ES" w:eastAsia="es-AR"/>
        </w:rPr>
      </w:pPr>
      <w:r>
        <w:rPr>
          <w:rFonts w:ascii="Helvetica" w:eastAsia="Times New Roman" w:hAnsi="Helvetica" w:cs="Times New Roman"/>
          <w:b/>
          <w:bCs/>
          <w:color w:val="000000"/>
          <w:sz w:val="52"/>
          <w:szCs w:val="52"/>
          <w:lang w:val="es-ES" w:eastAsia="es-AR"/>
        </w:rPr>
        <w:t>“</w:t>
      </w:r>
      <w:r w:rsidRPr="00723AE6">
        <w:rPr>
          <w:rFonts w:ascii="Helvetica" w:eastAsia="Times New Roman" w:hAnsi="Helvetica" w:cs="Times New Roman"/>
          <w:b/>
          <w:bCs/>
          <w:color w:val="000000"/>
          <w:sz w:val="52"/>
          <w:szCs w:val="52"/>
          <w:lang w:val="es-ES" w:eastAsia="es-AR"/>
        </w:rPr>
        <w:t>Marchamos contra el cierre de FATE</w:t>
      </w:r>
      <w:r>
        <w:rPr>
          <w:rFonts w:ascii="Helvetica" w:eastAsia="Times New Roman" w:hAnsi="Helvetica" w:cs="Times New Roman"/>
          <w:b/>
          <w:bCs/>
          <w:color w:val="000000"/>
          <w:sz w:val="52"/>
          <w:szCs w:val="52"/>
          <w:lang w:val="es-ES" w:eastAsia="es-AR"/>
        </w:rPr>
        <w:t>”</w:t>
      </w:r>
    </w:p>
    <w:p w14:paraId="650BCFF2" w14:textId="77777777" w:rsidR="00723AE6" w:rsidRPr="00EA7D67" w:rsidRDefault="00723AE6" w:rsidP="00E60D5D">
      <w:pPr>
        <w:spacing w:before="57" w:after="57" w:line="276" w:lineRule="auto"/>
        <w:rPr>
          <w:rFonts w:ascii="Helvetica" w:eastAsia="Calibri" w:hAnsi="Helvetica"/>
          <w:i/>
          <w:color w:val="000000"/>
          <w:sz w:val="24"/>
          <w:szCs w:val="24"/>
        </w:rPr>
      </w:pPr>
    </w:p>
    <w:p w14:paraId="0673173B" w14:textId="26D1885A" w:rsidR="00723AE6" w:rsidRPr="00EA7D67" w:rsidRDefault="00EA7D67" w:rsidP="00723AE6">
      <w:pPr>
        <w:spacing w:before="57" w:after="57" w:line="276" w:lineRule="auto"/>
        <w:rPr>
          <w:rFonts w:ascii="Helvetica" w:hAnsi="Helvetica" w:cs="Helvetica"/>
          <w:color w:val="000000"/>
          <w:sz w:val="24"/>
          <w:szCs w:val="24"/>
          <w:shd w:val="clear" w:color="auto" w:fill="FFFFFF"/>
        </w:rPr>
      </w:pPr>
      <w:r w:rsidRPr="00EA7D67">
        <w:rPr>
          <w:rFonts w:ascii="Helvetica" w:hAnsi="Helvetica" w:cs="Helvetica"/>
          <w:color w:val="000000"/>
          <w:sz w:val="24"/>
          <w:szCs w:val="24"/>
          <w:shd w:val="clear" w:color="auto" w:fill="FFFFFF"/>
        </w:rPr>
        <w:t>Este </w:t>
      </w:r>
      <w:r w:rsidRPr="00EA7D67">
        <w:rPr>
          <w:rFonts w:ascii="Helvetica" w:hAnsi="Helvetica" w:cs="Helvetica"/>
          <w:b/>
          <w:bCs/>
          <w:color w:val="000000"/>
          <w:sz w:val="24"/>
          <w:szCs w:val="24"/>
          <w:shd w:val="clear" w:color="auto" w:fill="FFFFFF"/>
        </w:rPr>
        <w:t>miércoles 4 de marzo a las 11 horas</w:t>
      </w:r>
      <w:r w:rsidRPr="00EA7D67">
        <w:rPr>
          <w:rFonts w:ascii="Helvetica" w:hAnsi="Helvetica" w:cs="Helvetica"/>
          <w:color w:val="000000"/>
          <w:sz w:val="24"/>
          <w:szCs w:val="24"/>
          <w:shd w:val="clear" w:color="auto" w:fill="FFFFFF"/>
        </w:rPr>
        <w:t>, los trabajadores del neumático se movilizarán a la </w:t>
      </w:r>
      <w:r w:rsidRPr="00EA7D67">
        <w:rPr>
          <w:rFonts w:ascii="Helvetica" w:hAnsi="Helvetica" w:cs="Helvetica"/>
          <w:b/>
          <w:bCs/>
          <w:color w:val="000000"/>
          <w:sz w:val="24"/>
          <w:szCs w:val="24"/>
          <w:shd w:val="clear" w:color="auto" w:fill="FFFFFF"/>
        </w:rPr>
        <w:t>Secretaria de Trabajo</w:t>
      </w:r>
      <w:r w:rsidRPr="00EA7D67">
        <w:rPr>
          <w:rFonts w:ascii="Helvetica" w:hAnsi="Helvetica" w:cs="Helvetica"/>
          <w:color w:val="000000"/>
          <w:sz w:val="24"/>
          <w:szCs w:val="24"/>
          <w:shd w:val="clear" w:color="auto" w:fill="FFFFFF"/>
        </w:rPr>
        <w:t> (</w:t>
      </w:r>
      <w:proofErr w:type="spellStart"/>
      <w:r w:rsidRPr="00EA7D67">
        <w:rPr>
          <w:rFonts w:ascii="Helvetica" w:hAnsi="Helvetica" w:cs="Helvetica"/>
          <w:color w:val="000000"/>
          <w:sz w:val="24"/>
          <w:szCs w:val="24"/>
          <w:shd w:val="clear" w:color="auto" w:fill="FFFFFF"/>
        </w:rPr>
        <w:t>Alem</w:t>
      </w:r>
      <w:proofErr w:type="spellEnd"/>
      <w:r w:rsidRPr="00EA7D67">
        <w:rPr>
          <w:rFonts w:ascii="Helvetica" w:hAnsi="Helvetica" w:cs="Helvetica"/>
          <w:color w:val="000000"/>
          <w:sz w:val="24"/>
          <w:szCs w:val="24"/>
          <w:shd w:val="clear" w:color="auto" w:fill="FFFFFF"/>
        </w:rPr>
        <w:t xml:space="preserve"> 650-CABA) para </w:t>
      </w:r>
      <w:r w:rsidRPr="00EA7D67">
        <w:rPr>
          <w:rFonts w:ascii="Helvetica" w:hAnsi="Helvetica" w:cs="Helvetica"/>
          <w:b/>
          <w:bCs/>
          <w:color w:val="000000"/>
          <w:sz w:val="24"/>
          <w:szCs w:val="24"/>
          <w:shd w:val="clear" w:color="auto" w:fill="FFFFFF"/>
        </w:rPr>
        <w:t>exigir que no cierre FATE </w:t>
      </w:r>
      <w:r w:rsidRPr="00EA7D67">
        <w:rPr>
          <w:rFonts w:ascii="Helvetica" w:hAnsi="Helvetica" w:cs="Helvetica"/>
          <w:color w:val="000000"/>
          <w:sz w:val="24"/>
          <w:szCs w:val="24"/>
          <w:shd w:val="clear" w:color="auto" w:fill="FFFFFF"/>
        </w:rPr>
        <w:t>y que ningún trabajador sea despedido. La acción se hace en el marco de un paro nacional del Sindicato Único de los Trabajadores del Neumático (</w:t>
      </w:r>
      <w:proofErr w:type="spellStart"/>
      <w:r w:rsidRPr="00EA7D67">
        <w:rPr>
          <w:rFonts w:ascii="Helvetica" w:hAnsi="Helvetica" w:cs="Helvetica"/>
          <w:color w:val="000000"/>
          <w:sz w:val="24"/>
          <w:szCs w:val="24"/>
          <w:shd w:val="clear" w:color="auto" w:fill="FFFFFF"/>
        </w:rPr>
        <w:t>Sutna</w:t>
      </w:r>
      <w:proofErr w:type="spellEnd"/>
      <w:r w:rsidRPr="00EA7D67">
        <w:rPr>
          <w:rFonts w:ascii="Helvetica" w:hAnsi="Helvetica" w:cs="Helvetica"/>
          <w:color w:val="000000"/>
          <w:sz w:val="24"/>
          <w:szCs w:val="24"/>
          <w:shd w:val="clear" w:color="auto" w:fill="FFFFFF"/>
        </w:rPr>
        <w:t>).</w:t>
      </w:r>
    </w:p>
    <w:p w14:paraId="4F68A090" w14:textId="77777777" w:rsidR="00EA7D67" w:rsidRPr="00723AE6" w:rsidRDefault="00EA7D67" w:rsidP="00723AE6">
      <w:pPr>
        <w:spacing w:before="57" w:after="57" w:line="276" w:lineRule="auto"/>
        <w:rPr>
          <w:rFonts w:ascii="Helvetica" w:eastAsia="Calibri" w:hAnsi="Helvetica"/>
          <w:color w:val="000000"/>
          <w:sz w:val="24"/>
          <w:szCs w:val="24"/>
        </w:rPr>
      </w:pPr>
    </w:p>
    <w:p w14:paraId="084EDCB2" w14:textId="77777777" w:rsidR="00723AE6" w:rsidRPr="00723AE6" w:rsidRDefault="00723AE6" w:rsidP="00723AE6">
      <w:pPr>
        <w:spacing w:before="57" w:after="57" w:line="276" w:lineRule="auto"/>
        <w:rPr>
          <w:rFonts w:ascii="Helvetica" w:eastAsia="Calibri" w:hAnsi="Helvetica"/>
          <w:color w:val="000000"/>
          <w:sz w:val="24"/>
          <w:szCs w:val="24"/>
        </w:rPr>
      </w:pPr>
      <w:r w:rsidRPr="00723AE6">
        <w:rPr>
          <w:rFonts w:ascii="Helvetica" w:eastAsia="Calibri" w:hAnsi="Helvetica"/>
          <w:color w:val="000000"/>
          <w:sz w:val="24"/>
          <w:szCs w:val="24"/>
        </w:rPr>
        <w:t xml:space="preserve">El </w:t>
      </w:r>
      <w:r w:rsidRPr="00723AE6">
        <w:rPr>
          <w:rFonts w:ascii="Helvetica" w:eastAsia="Calibri" w:hAnsi="Helvetica"/>
          <w:b/>
          <w:color w:val="000000"/>
          <w:sz w:val="24"/>
          <w:szCs w:val="24"/>
        </w:rPr>
        <w:t>Plenario del Sindicali</w:t>
      </w:r>
      <w:bookmarkStart w:id="1" w:name="_GoBack"/>
      <w:bookmarkEnd w:id="1"/>
      <w:r w:rsidRPr="00723AE6">
        <w:rPr>
          <w:rFonts w:ascii="Helvetica" w:eastAsia="Calibri" w:hAnsi="Helvetica"/>
          <w:b/>
          <w:color w:val="000000"/>
          <w:sz w:val="24"/>
          <w:szCs w:val="24"/>
        </w:rPr>
        <w:t>smo Combativo</w:t>
      </w:r>
      <w:r w:rsidRPr="00723AE6">
        <w:rPr>
          <w:rFonts w:ascii="Helvetica" w:eastAsia="Calibri" w:hAnsi="Helvetica"/>
          <w:color w:val="000000"/>
          <w:sz w:val="24"/>
          <w:szCs w:val="24"/>
        </w:rPr>
        <w:t xml:space="preserve"> (PSC), encabezado por la </w:t>
      </w:r>
      <w:r w:rsidRPr="00723AE6">
        <w:rPr>
          <w:rFonts w:ascii="Helvetica" w:eastAsia="Calibri" w:hAnsi="Helvetica"/>
          <w:b/>
          <w:color w:val="000000"/>
          <w:sz w:val="24"/>
          <w:szCs w:val="24"/>
        </w:rPr>
        <w:t>Unión Ferroviaria Oeste</w:t>
      </w:r>
      <w:r w:rsidRPr="00723AE6">
        <w:rPr>
          <w:rFonts w:ascii="Helvetica" w:eastAsia="Calibri" w:hAnsi="Helvetica"/>
          <w:color w:val="000000"/>
          <w:sz w:val="24"/>
          <w:szCs w:val="24"/>
        </w:rPr>
        <w:t xml:space="preserve">, el </w:t>
      </w:r>
      <w:proofErr w:type="spellStart"/>
      <w:r w:rsidRPr="00723AE6">
        <w:rPr>
          <w:rFonts w:ascii="Helvetica" w:eastAsia="Calibri" w:hAnsi="Helvetica"/>
          <w:b/>
          <w:color w:val="000000"/>
          <w:sz w:val="24"/>
          <w:szCs w:val="24"/>
        </w:rPr>
        <w:t>Sutna</w:t>
      </w:r>
      <w:proofErr w:type="spellEnd"/>
      <w:r w:rsidRPr="00723AE6">
        <w:rPr>
          <w:rFonts w:ascii="Helvetica" w:eastAsia="Calibri" w:hAnsi="Helvetica"/>
          <w:color w:val="000000"/>
          <w:sz w:val="24"/>
          <w:szCs w:val="24"/>
        </w:rPr>
        <w:t xml:space="preserve">, </w:t>
      </w:r>
      <w:proofErr w:type="spellStart"/>
      <w:r w:rsidRPr="00723AE6">
        <w:rPr>
          <w:rFonts w:ascii="Helvetica" w:eastAsia="Calibri" w:hAnsi="Helvetica"/>
          <w:b/>
          <w:color w:val="000000"/>
          <w:sz w:val="24"/>
          <w:szCs w:val="24"/>
        </w:rPr>
        <w:t>Ademys</w:t>
      </w:r>
      <w:proofErr w:type="spellEnd"/>
      <w:r w:rsidRPr="00723AE6">
        <w:rPr>
          <w:rFonts w:ascii="Helvetica" w:eastAsia="Calibri" w:hAnsi="Helvetica"/>
          <w:color w:val="000000"/>
          <w:sz w:val="24"/>
          <w:szCs w:val="24"/>
        </w:rPr>
        <w:t xml:space="preserve">, la Junta Interna </w:t>
      </w:r>
      <w:r w:rsidRPr="00723AE6">
        <w:rPr>
          <w:rFonts w:ascii="Helvetica" w:eastAsia="Calibri" w:hAnsi="Helvetica"/>
          <w:b/>
          <w:color w:val="000000"/>
          <w:sz w:val="24"/>
          <w:szCs w:val="24"/>
        </w:rPr>
        <w:t xml:space="preserve">ATE </w:t>
      </w:r>
      <w:proofErr w:type="spellStart"/>
      <w:r w:rsidRPr="00723AE6">
        <w:rPr>
          <w:rFonts w:ascii="Helvetica" w:eastAsia="Calibri" w:hAnsi="Helvetica"/>
          <w:b/>
          <w:color w:val="000000"/>
          <w:sz w:val="24"/>
          <w:szCs w:val="24"/>
        </w:rPr>
        <w:t>Garrahan</w:t>
      </w:r>
      <w:proofErr w:type="spellEnd"/>
      <w:r w:rsidRPr="00723AE6">
        <w:rPr>
          <w:rFonts w:ascii="Helvetica" w:eastAsia="Calibri" w:hAnsi="Helvetica"/>
          <w:color w:val="000000"/>
          <w:sz w:val="24"/>
          <w:szCs w:val="24"/>
        </w:rPr>
        <w:t xml:space="preserve">, </w:t>
      </w:r>
      <w:r w:rsidRPr="00723AE6">
        <w:rPr>
          <w:rFonts w:ascii="Helvetica" w:eastAsia="Calibri" w:hAnsi="Helvetica"/>
          <w:b/>
          <w:color w:val="000000"/>
          <w:sz w:val="24"/>
          <w:szCs w:val="24"/>
        </w:rPr>
        <w:t>AGD UBA</w:t>
      </w:r>
      <w:r w:rsidRPr="00723AE6">
        <w:rPr>
          <w:rFonts w:ascii="Helvetica" w:eastAsia="Calibri" w:hAnsi="Helvetica"/>
          <w:color w:val="000000"/>
          <w:sz w:val="24"/>
          <w:szCs w:val="24"/>
        </w:rPr>
        <w:t xml:space="preserve">, la Interna de </w:t>
      </w:r>
      <w:r w:rsidRPr="00723AE6">
        <w:rPr>
          <w:rFonts w:ascii="Helvetica" w:eastAsia="Calibri" w:hAnsi="Helvetica"/>
          <w:b/>
          <w:color w:val="000000"/>
          <w:sz w:val="24"/>
          <w:szCs w:val="24"/>
        </w:rPr>
        <w:t xml:space="preserve">ATE </w:t>
      </w:r>
      <w:proofErr w:type="spellStart"/>
      <w:r w:rsidRPr="00723AE6">
        <w:rPr>
          <w:rFonts w:ascii="Helvetica" w:eastAsia="Calibri" w:hAnsi="Helvetica"/>
          <w:b/>
          <w:color w:val="000000"/>
          <w:sz w:val="24"/>
          <w:szCs w:val="24"/>
        </w:rPr>
        <w:t>Mecon</w:t>
      </w:r>
      <w:proofErr w:type="spellEnd"/>
      <w:r w:rsidRPr="00723AE6">
        <w:rPr>
          <w:rFonts w:ascii="Helvetica" w:eastAsia="Calibri" w:hAnsi="Helvetica"/>
          <w:color w:val="000000"/>
          <w:sz w:val="24"/>
          <w:szCs w:val="24"/>
        </w:rPr>
        <w:t>, entre otras, será parte de la movilización, junto a organizaciones políticas y sociales.</w:t>
      </w:r>
    </w:p>
    <w:p w14:paraId="54755D39" w14:textId="77777777" w:rsidR="00723AE6" w:rsidRPr="00723AE6" w:rsidRDefault="00723AE6" w:rsidP="00723AE6">
      <w:pPr>
        <w:spacing w:before="57" w:after="57" w:line="276" w:lineRule="auto"/>
        <w:rPr>
          <w:rFonts w:ascii="Helvetica" w:eastAsia="Calibri" w:hAnsi="Helvetica"/>
          <w:color w:val="000000"/>
          <w:sz w:val="24"/>
          <w:szCs w:val="24"/>
        </w:rPr>
      </w:pPr>
    </w:p>
    <w:p w14:paraId="35863544" w14:textId="77777777" w:rsidR="00723AE6" w:rsidRPr="00723AE6" w:rsidRDefault="00723AE6" w:rsidP="00723AE6">
      <w:pPr>
        <w:spacing w:before="57" w:after="57" w:line="276" w:lineRule="auto"/>
        <w:rPr>
          <w:rFonts w:ascii="Helvetica" w:eastAsia="Calibri" w:hAnsi="Helvetica"/>
          <w:i/>
          <w:color w:val="000000"/>
          <w:sz w:val="24"/>
          <w:szCs w:val="24"/>
        </w:rPr>
      </w:pPr>
      <w:r w:rsidRPr="00723AE6">
        <w:rPr>
          <w:rFonts w:ascii="Helvetica" w:eastAsia="Calibri" w:hAnsi="Helvetica"/>
          <w:b/>
          <w:color w:val="000000"/>
          <w:sz w:val="24"/>
          <w:szCs w:val="24"/>
        </w:rPr>
        <w:t>Rubén “Pollo” Sobrero</w:t>
      </w:r>
      <w:r w:rsidRPr="00723AE6">
        <w:rPr>
          <w:rFonts w:ascii="Helvetica" w:eastAsia="Calibri" w:hAnsi="Helvetica"/>
          <w:color w:val="000000"/>
          <w:sz w:val="24"/>
          <w:szCs w:val="24"/>
        </w:rPr>
        <w:t xml:space="preserve">, secretario general de la </w:t>
      </w:r>
      <w:r w:rsidRPr="00723AE6">
        <w:rPr>
          <w:rFonts w:ascii="Helvetica" w:eastAsia="Calibri" w:hAnsi="Helvetica"/>
          <w:i/>
          <w:color w:val="000000"/>
          <w:sz w:val="24"/>
          <w:szCs w:val="24"/>
        </w:rPr>
        <w:t>Unión Ferroviaria Oeste</w:t>
      </w:r>
      <w:r w:rsidRPr="00723AE6">
        <w:rPr>
          <w:rFonts w:ascii="Helvetica" w:eastAsia="Calibri" w:hAnsi="Helvetica"/>
          <w:color w:val="000000"/>
          <w:sz w:val="24"/>
          <w:szCs w:val="24"/>
        </w:rPr>
        <w:t xml:space="preserve"> y dirigente nacional de la corriente sindical </w:t>
      </w:r>
      <w:r w:rsidRPr="00D86626">
        <w:rPr>
          <w:rFonts w:ascii="Helvetica" w:eastAsia="Calibri" w:hAnsi="Helvetica"/>
          <w:i/>
          <w:color w:val="000000"/>
          <w:sz w:val="24"/>
          <w:szCs w:val="24"/>
        </w:rPr>
        <w:t>A Luchar</w:t>
      </w:r>
      <w:r w:rsidRPr="00723AE6">
        <w:rPr>
          <w:rFonts w:ascii="Helvetica" w:eastAsia="Calibri" w:hAnsi="Helvetica"/>
          <w:color w:val="000000"/>
          <w:sz w:val="24"/>
          <w:szCs w:val="24"/>
        </w:rPr>
        <w:t xml:space="preserve"> e </w:t>
      </w:r>
      <w:r w:rsidRPr="00723AE6">
        <w:rPr>
          <w:rFonts w:ascii="Helvetica" w:eastAsia="Calibri" w:hAnsi="Helvetica"/>
          <w:i/>
          <w:color w:val="000000"/>
          <w:sz w:val="24"/>
          <w:szCs w:val="24"/>
        </w:rPr>
        <w:t>Izquierda Socialista/FIT Unidad</w:t>
      </w:r>
      <w:r w:rsidRPr="00723AE6">
        <w:rPr>
          <w:rFonts w:ascii="Helvetica" w:eastAsia="Calibri" w:hAnsi="Helvetica"/>
          <w:color w:val="000000"/>
          <w:sz w:val="24"/>
          <w:szCs w:val="24"/>
        </w:rPr>
        <w:t xml:space="preserve">, dijo: </w:t>
      </w:r>
      <w:r w:rsidRPr="00723AE6">
        <w:rPr>
          <w:rFonts w:ascii="Helvetica" w:eastAsia="Calibri" w:hAnsi="Helvetica"/>
          <w:i/>
          <w:color w:val="000000"/>
          <w:sz w:val="24"/>
          <w:szCs w:val="24"/>
        </w:rPr>
        <w:t>“Las y los ferroviarios del Sarmiento, junto al PSC, vamos a acompañar a los trabajadores del neumático que luchan contra el cierre de FATE y los despidos. Se logró que la CGT y las CTA acompañen la marcha de este miércoles. Necesitamos la máxima unidad para lograrlo”.</w:t>
      </w:r>
    </w:p>
    <w:p w14:paraId="78B63835" w14:textId="77777777" w:rsidR="00723AE6" w:rsidRPr="00723AE6" w:rsidRDefault="00723AE6" w:rsidP="00723AE6">
      <w:pPr>
        <w:spacing w:before="57" w:after="57" w:line="276" w:lineRule="auto"/>
        <w:rPr>
          <w:rFonts w:ascii="Helvetica" w:eastAsia="Calibri" w:hAnsi="Helvetica"/>
          <w:color w:val="000000"/>
          <w:sz w:val="24"/>
          <w:szCs w:val="24"/>
        </w:rPr>
      </w:pPr>
    </w:p>
    <w:p w14:paraId="6AC6DCE3" w14:textId="1F2A15C6" w:rsidR="001F5D0C" w:rsidRDefault="00723AE6" w:rsidP="00723AE6">
      <w:pPr>
        <w:spacing w:before="57" w:after="57" w:line="276" w:lineRule="auto"/>
        <w:rPr>
          <w:rFonts w:ascii="Helvetica" w:eastAsia="Calibri" w:hAnsi="Helvetica"/>
          <w:i/>
          <w:color w:val="000000"/>
          <w:sz w:val="24"/>
          <w:szCs w:val="24"/>
        </w:rPr>
      </w:pPr>
      <w:r w:rsidRPr="00723AE6">
        <w:rPr>
          <w:rFonts w:ascii="Helvetica" w:eastAsia="Calibri" w:hAnsi="Helvetica"/>
          <w:color w:val="000000"/>
          <w:sz w:val="24"/>
          <w:szCs w:val="24"/>
        </w:rPr>
        <w:t xml:space="preserve">Por su parte </w:t>
      </w:r>
      <w:r w:rsidRPr="00723AE6">
        <w:rPr>
          <w:rFonts w:ascii="Helvetica" w:eastAsia="Calibri" w:hAnsi="Helvetica"/>
          <w:b/>
          <w:color w:val="000000"/>
          <w:sz w:val="24"/>
          <w:szCs w:val="24"/>
        </w:rPr>
        <w:t xml:space="preserve">Mónica </w:t>
      </w:r>
      <w:proofErr w:type="spellStart"/>
      <w:r w:rsidRPr="00723AE6">
        <w:rPr>
          <w:rFonts w:ascii="Helvetica" w:eastAsia="Calibri" w:hAnsi="Helvetica"/>
          <w:b/>
          <w:color w:val="000000"/>
          <w:sz w:val="24"/>
          <w:szCs w:val="24"/>
        </w:rPr>
        <w:t>Schlotthauer</w:t>
      </w:r>
      <w:proofErr w:type="spellEnd"/>
      <w:r w:rsidRPr="00723AE6">
        <w:rPr>
          <w:rFonts w:ascii="Helvetica" w:eastAsia="Calibri" w:hAnsi="Helvetica"/>
          <w:color w:val="000000"/>
          <w:sz w:val="24"/>
          <w:szCs w:val="24"/>
        </w:rPr>
        <w:t xml:space="preserve">, diputada provincial de </w:t>
      </w:r>
      <w:r w:rsidRPr="00723AE6">
        <w:rPr>
          <w:rFonts w:ascii="Helvetica" w:eastAsia="Calibri" w:hAnsi="Helvetica"/>
          <w:i/>
          <w:color w:val="000000"/>
          <w:sz w:val="24"/>
          <w:szCs w:val="24"/>
        </w:rPr>
        <w:t>Izquierda Socialista/FIT Unidad</w:t>
      </w:r>
      <w:r w:rsidRPr="00723AE6">
        <w:rPr>
          <w:rFonts w:ascii="Helvetica" w:eastAsia="Calibri" w:hAnsi="Helvetica"/>
          <w:color w:val="000000"/>
          <w:sz w:val="24"/>
          <w:szCs w:val="24"/>
        </w:rPr>
        <w:t xml:space="preserve"> y delegada del ferrocarril Sarmiento, agregó: </w:t>
      </w:r>
      <w:r w:rsidRPr="00723AE6">
        <w:rPr>
          <w:rFonts w:ascii="Helvetica" w:eastAsia="Calibri" w:hAnsi="Helvetica"/>
          <w:i/>
          <w:color w:val="000000"/>
          <w:sz w:val="24"/>
          <w:szCs w:val="24"/>
        </w:rPr>
        <w:t>“Desde las bancas del Frente de Izquierda Unidad y desde el sindicalismo combativo llamamos a brindar todo el apoyo incondicional a los trabajadores de FATE. Hay que rodear esta lucha con la más amplia solidaridad. Decimos ¡No al cierre! La lucha de los trabajadores de FATE es hoy la más importante, si gana FATE, ganamos todas y todos”.</w:t>
      </w:r>
    </w:p>
    <w:p w14:paraId="2C921A25" w14:textId="77777777" w:rsidR="00723AE6" w:rsidRPr="00723AE6" w:rsidRDefault="00723AE6" w:rsidP="00723AE6">
      <w:pPr>
        <w:spacing w:before="57" w:after="57" w:line="276" w:lineRule="auto"/>
        <w:rPr>
          <w:rFonts w:ascii="Helvetica" w:eastAsia="Calibri" w:hAnsi="Helvetica"/>
          <w:i/>
          <w:iCs/>
          <w:color w:val="000000"/>
          <w:sz w:val="24"/>
          <w:szCs w:val="24"/>
        </w:rPr>
      </w:pPr>
    </w:p>
    <w:p w14:paraId="7EFE7C11" w14:textId="4EDE9D15" w:rsidR="00EB60D4" w:rsidRPr="00EB60D4" w:rsidRDefault="00EB60D4" w:rsidP="00EB60D4">
      <w:pPr>
        <w:spacing w:before="52" w:after="52" w:line="276" w:lineRule="auto"/>
        <w:rPr>
          <w:rFonts w:ascii="Helvetica" w:eastAsia="Calibri" w:hAnsi="Helvetica" w:cs="Calibri"/>
          <w:sz w:val="24"/>
          <w:szCs w:val="24"/>
        </w:rPr>
      </w:pPr>
      <w:r w:rsidRPr="00EB60D4">
        <w:rPr>
          <w:rFonts w:ascii="Helvetica" w:eastAsia="Calibri" w:hAnsi="Helvetica" w:cs="Calibri"/>
          <w:b/>
          <w:bCs/>
          <w:color w:val="000000"/>
          <w:sz w:val="24"/>
          <w:szCs w:val="24"/>
        </w:rPr>
        <w:t>Contacto</w:t>
      </w:r>
      <w:r w:rsidR="00695640">
        <w:rPr>
          <w:rFonts w:ascii="Helvetica" w:eastAsia="Calibri" w:hAnsi="Helvetica" w:cs="Calibri"/>
          <w:b/>
          <w:bCs/>
          <w:color w:val="000000"/>
          <w:sz w:val="24"/>
          <w:szCs w:val="24"/>
        </w:rPr>
        <w:t>s para notas y entrevistas</w:t>
      </w:r>
      <w:r w:rsidRPr="00EB60D4">
        <w:rPr>
          <w:rFonts w:ascii="Helvetica" w:eastAsia="Calibri" w:hAnsi="Helvetica" w:cs="Calibri"/>
          <w:b/>
          <w:bCs/>
          <w:color w:val="000000"/>
          <w:sz w:val="24"/>
          <w:szCs w:val="24"/>
        </w:rPr>
        <w:t>:</w:t>
      </w:r>
    </w:p>
    <w:p w14:paraId="03EAA3EC" w14:textId="77777777" w:rsidR="00EB60D4" w:rsidRPr="00695640" w:rsidRDefault="00EB60D4" w:rsidP="00EB60D4">
      <w:pPr>
        <w:spacing w:before="52" w:after="52" w:line="276" w:lineRule="auto"/>
        <w:rPr>
          <w:rFonts w:ascii="Helvetica" w:eastAsia="Calibri" w:hAnsi="Helvetica" w:cs="Calibri"/>
          <w:color w:val="000000"/>
          <w:sz w:val="24"/>
          <w:szCs w:val="24"/>
        </w:rPr>
      </w:pPr>
      <w:r w:rsidRPr="00695640">
        <w:rPr>
          <w:rFonts w:ascii="Helvetica" w:eastAsia="Calibri" w:hAnsi="Helvetica" w:cs="Calibri"/>
          <w:color w:val="000000"/>
          <w:sz w:val="24"/>
          <w:szCs w:val="24"/>
        </w:rPr>
        <w:t xml:space="preserve">Mónica Schlotthauer: </w:t>
      </w:r>
      <w:hyperlink r:id="rId4" w:history="1">
        <w:r w:rsidRPr="00695640">
          <w:rPr>
            <w:rFonts w:ascii="Helvetica" w:eastAsia="Calibri" w:hAnsi="Helvetica" w:cs="Calibri"/>
            <w:color w:val="0563C1" w:themeColor="hyperlink"/>
            <w:sz w:val="24"/>
            <w:szCs w:val="24"/>
            <w:u w:val="single"/>
          </w:rPr>
          <w:t>11 6458-5777</w:t>
        </w:r>
      </w:hyperlink>
    </w:p>
    <w:p w14:paraId="5B9F3F11" w14:textId="77777777" w:rsidR="00EB60D4" w:rsidRPr="00695640" w:rsidRDefault="00EB60D4" w:rsidP="00EB60D4">
      <w:pPr>
        <w:spacing w:before="52" w:after="52" w:line="276" w:lineRule="auto"/>
        <w:rPr>
          <w:rFonts w:ascii="Helvetica" w:eastAsia="Calibri" w:hAnsi="Helvetica" w:cs="Calibri"/>
          <w:color w:val="000000"/>
          <w:sz w:val="24"/>
          <w:szCs w:val="24"/>
        </w:rPr>
      </w:pPr>
      <w:r w:rsidRPr="00695640">
        <w:rPr>
          <w:rFonts w:ascii="Helvetica" w:eastAsia="Calibri" w:hAnsi="Helvetica" w:cs="Calibri"/>
          <w:color w:val="000000"/>
          <w:sz w:val="24"/>
          <w:szCs w:val="24"/>
        </w:rPr>
        <w:t xml:space="preserve">X: </w:t>
      </w:r>
      <w:hyperlink r:id="rId5" w:history="1">
        <w:r w:rsidRPr="00695640">
          <w:rPr>
            <w:rFonts w:ascii="Helvetica" w:eastAsia="Calibri" w:hAnsi="Helvetica" w:cs="Calibri"/>
            <w:color w:val="0563C1" w:themeColor="hyperlink"/>
            <w:sz w:val="24"/>
            <w:szCs w:val="24"/>
            <w:u w:val="single"/>
          </w:rPr>
          <w:t>@monschlotthauer</w:t>
        </w:r>
      </w:hyperlink>
    </w:p>
    <w:p w14:paraId="5C42B6B9" w14:textId="24A5699A" w:rsidR="004B1D3E" w:rsidRDefault="008A07E9" w:rsidP="00695640">
      <w:pPr>
        <w:spacing w:after="0" w:line="360" w:lineRule="auto"/>
        <w:rPr>
          <w:rStyle w:val="Hipervnculo"/>
          <w:rFonts w:ascii="Helvetica" w:eastAsia="Calibri" w:hAnsi="Helvetica" w:cs="Calibri"/>
          <w:sz w:val="24"/>
          <w:szCs w:val="24"/>
        </w:rPr>
      </w:pPr>
      <w:r w:rsidRPr="00695640">
        <w:rPr>
          <w:rFonts w:ascii="Helvetica" w:eastAsia="Calibri" w:hAnsi="Helvetica" w:cs="Calibri"/>
          <w:color w:val="000000"/>
          <w:sz w:val="24"/>
          <w:szCs w:val="24"/>
        </w:rPr>
        <w:t xml:space="preserve">IG: </w:t>
      </w:r>
      <w:hyperlink r:id="rId6" w:history="1">
        <w:proofErr w:type="spellStart"/>
        <w:r w:rsidRPr="00695640">
          <w:rPr>
            <w:rStyle w:val="Hipervnculo"/>
            <w:rFonts w:ascii="Helvetica" w:eastAsia="Calibri" w:hAnsi="Helvetica" w:cs="Calibri"/>
            <w:sz w:val="24"/>
            <w:szCs w:val="24"/>
          </w:rPr>
          <w:t>schlotthauer.monica</w:t>
        </w:r>
        <w:proofErr w:type="spellEnd"/>
      </w:hyperlink>
    </w:p>
    <w:p w14:paraId="14AEE845" w14:textId="77777777" w:rsidR="001F5D0C" w:rsidRPr="001F5D0C" w:rsidRDefault="001F5D0C" w:rsidP="001F5D0C">
      <w:pPr>
        <w:rPr>
          <w:rFonts w:ascii="Helvetica" w:hAnsi="Helvetica"/>
          <w:sz w:val="24"/>
          <w:szCs w:val="24"/>
        </w:rPr>
      </w:pPr>
      <w:r w:rsidRPr="001F5D0C">
        <w:rPr>
          <w:rFonts w:ascii="Helvetica" w:hAnsi="Helvetica"/>
          <w:sz w:val="24"/>
          <w:szCs w:val="24"/>
        </w:rPr>
        <w:t>Rubén “Pollo” Sobrero: 11 6422-6661</w:t>
      </w:r>
    </w:p>
    <w:p w14:paraId="0AD79BEC" w14:textId="45795F1D" w:rsidR="00EB60D4" w:rsidRPr="00695640" w:rsidRDefault="00EB60D4" w:rsidP="00695640">
      <w:pPr>
        <w:spacing w:after="0" w:line="360" w:lineRule="auto"/>
        <w:rPr>
          <w:rFonts w:ascii="Helvetica" w:eastAsia="Calibri" w:hAnsi="Helvetica" w:cs="Calibri"/>
          <w:color w:val="000000"/>
          <w:sz w:val="24"/>
          <w:szCs w:val="24"/>
        </w:rPr>
      </w:pPr>
      <w:r w:rsidRPr="00695640">
        <w:rPr>
          <w:rFonts w:ascii="Helvetica" w:eastAsia="Calibri" w:hAnsi="Helvetica" w:cs="Calibri"/>
          <w:color w:val="000000"/>
          <w:sz w:val="24"/>
          <w:szCs w:val="24"/>
        </w:rPr>
        <w:t xml:space="preserve">Prensa de Izquierda Socialista: </w:t>
      </w:r>
      <w:hyperlink r:id="rId7" w:history="1">
        <w:r w:rsidRPr="00695640">
          <w:rPr>
            <w:rFonts w:ascii="Helvetica" w:eastAsia="Calibri" w:hAnsi="Helvetica" w:cs="Calibri"/>
            <w:color w:val="0563C1" w:themeColor="hyperlink"/>
            <w:sz w:val="24"/>
            <w:szCs w:val="24"/>
            <w:u w:val="single"/>
          </w:rPr>
          <w:t>11 6054-0129</w:t>
        </w:r>
      </w:hyperlink>
    </w:p>
    <w:bookmarkEnd w:id="0"/>
    <w:p w14:paraId="4274D9B4" w14:textId="04643226" w:rsidR="00EB60D4" w:rsidRDefault="00EB60D4" w:rsidP="00EB60D4">
      <w:pPr>
        <w:spacing w:before="57" w:after="57" w:line="276" w:lineRule="auto"/>
        <w:rPr>
          <w:rStyle w:val="Destacado"/>
          <w:rFonts w:ascii="Helvetica" w:eastAsia="Calibri" w:hAnsi="Helvetica"/>
          <w:i w:val="0"/>
          <w:iCs w:val="0"/>
          <w:color w:val="000000"/>
          <w:sz w:val="24"/>
          <w:szCs w:val="24"/>
        </w:rPr>
      </w:pPr>
    </w:p>
    <w:p w14:paraId="1D569DE7" w14:textId="542D777C" w:rsidR="00D5322B" w:rsidRPr="000D0947" w:rsidRDefault="00683844">
      <w:pPr>
        <w:pStyle w:val="NormalWeb"/>
        <w:spacing w:before="52" w:after="52" w:line="276" w:lineRule="auto"/>
        <w:rPr>
          <w:rFonts w:ascii="Helvetica" w:hAnsi="Helvetica"/>
          <w:b/>
          <w:bCs/>
        </w:rPr>
      </w:pPr>
      <w:hyperlink r:id="rId8" w:history="1">
        <w:r w:rsidR="00AE01CE" w:rsidRPr="00683844">
          <w:rPr>
            <w:rStyle w:val="Hipervnculo"/>
            <w:rFonts w:ascii="Helvetica" w:hAnsi="Helvetica"/>
            <w:b/>
          </w:rPr>
          <w:t xml:space="preserve">Comunicado </w:t>
        </w:r>
        <w:r w:rsidR="001B30CC" w:rsidRPr="00683844">
          <w:rPr>
            <w:rStyle w:val="Hipervnculo"/>
            <w:rFonts w:ascii="Helvetica" w:hAnsi="Helvetica"/>
            <w:b/>
            <w:bCs/>
          </w:rPr>
          <w:t>AQUÍ</w:t>
        </w:r>
      </w:hyperlink>
    </w:p>
    <w:p w14:paraId="0B2B1FA2" w14:textId="534B21D6" w:rsidR="008D6DEA" w:rsidRDefault="00CF063D">
      <w:pPr>
        <w:pStyle w:val="NormalWeb"/>
        <w:spacing w:before="52" w:after="52" w:line="276" w:lineRule="auto"/>
        <w:rPr>
          <w:rFonts w:ascii="Helvetica" w:hAnsi="Helvetica"/>
          <w:b/>
          <w:bCs/>
        </w:rPr>
      </w:pPr>
      <w:r>
        <w:rPr>
          <w:rFonts w:ascii="Helvetica" w:hAnsi="Helvetica"/>
          <w:b/>
          <w:bCs/>
          <w:noProof/>
          <w:lang w:val="es-ES" w:eastAsia="es-ES"/>
        </w:rPr>
        <w:drawing>
          <wp:inline distT="0" distB="0" distL="0" distR="0" wp14:anchorId="045E02CF" wp14:editId="7ADBD57A">
            <wp:extent cx="5400040" cy="67500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ra el cierre de FATE.jpg"/>
                    <pic:cNvPicPr/>
                  </pic:nvPicPr>
                  <pic:blipFill>
                    <a:blip r:embed="rId9">
                      <a:extLst>
                        <a:ext uri="{28A0092B-C50C-407E-A947-70E740481C1C}">
                          <a14:useLocalDpi xmlns:a14="http://schemas.microsoft.com/office/drawing/2010/main" val="0"/>
                        </a:ext>
                      </a:extLst>
                    </a:blip>
                    <a:stretch>
                      <a:fillRect/>
                    </a:stretch>
                  </pic:blipFill>
                  <pic:spPr>
                    <a:xfrm>
                      <a:off x="0" y="0"/>
                      <a:ext cx="5400040" cy="6750050"/>
                    </a:xfrm>
                    <a:prstGeom prst="rect">
                      <a:avLst/>
                    </a:prstGeom>
                  </pic:spPr>
                </pic:pic>
              </a:graphicData>
            </a:graphic>
          </wp:inline>
        </w:drawing>
      </w:r>
    </w:p>
    <w:p w14:paraId="3EC957BB" w14:textId="34CA4272" w:rsidR="001B49DD" w:rsidRDefault="001B49DD">
      <w:pPr>
        <w:spacing w:line="276" w:lineRule="auto"/>
      </w:pPr>
    </w:p>
    <w:p w14:paraId="5FB64B9C" w14:textId="4E63CD61" w:rsidR="001D460F" w:rsidRDefault="00531854">
      <w:pPr>
        <w:spacing w:line="276" w:lineRule="auto"/>
      </w:pPr>
      <w:r>
        <w:rPr>
          <w:noProof/>
          <w:lang w:val="es-ES" w:eastAsia="es-ES"/>
        </w:rPr>
        <w:lastRenderedPageBreak/>
        <w:drawing>
          <wp:inline distT="0" distB="0" distL="0" distR="0" wp14:anchorId="7AC62514" wp14:editId="2E8F2603">
            <wp:extent cx="5400040" cy="54000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ónica Schlotthauer Delegada Ferroviaria.jpg"/>
                    <pic:cNvPicPr/>
                  </pic:nvPicPr>
                  <pic:blipFill>
                    <a:blip r:embed="rId10">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14:paraId="65CAE464" w14:textId="6FAF88DC" w:rsidR="001F5D0C" w:rsidRDefault="00865646">
      <w:pPr>
        <w:spacing w:line="276" w:lineRule="auto"/>
      </w:pPr>
      <w:r>
        <w:rPr>
          <w:noProof/>
          <w:lang w:val="es-ES" w:eastAsia="es-ES"/>
        </w:rPr>
        <w:lastRenderedPageBreak/>
        <w:drawing>
          <wp:inline distT="0" distB="0" distL="0" distR="0" wp14:anchorId="3C225CC1" wp14:editId="5A43B643">
            <wp:extent cx="5400040" cy="54000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llo Sobrero Izquierda Socialista.jpg"/>
                    <pic:cNvPicPr/>
                  </pic:nvPicPr>
                  <pic:blipFill>
                    <a:blip r:embed="rId11">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sectPr w:rsidR="001F5D0C">
      <w:pgSz w:w="11906" w:h="16838"/>
      <w:pgMar w:top="1417" w:right="1701" w:bottom="1417" w:left="170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w:panose1 w:val="00000000000000000000"/>
    <w:charset w:val="00"/>
    <w:family w:val="auto"/>
    <w:pitch w:val="variable"/>
    <w:sig w:usb0="E0002AFF" w:usb1="5000785B"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CB6"/>
    <w:rsid w:val="00006B83"/>
    <w:rsid w:val="00011E00"/>
    <w:rsid w:val="00011F89"/>
    <w:rsid w:val="00023065"/>
    <w:rsid w:val="000344F0"/>
    <w:rsid w:val="000D0947"/>
    <w:rsid w:val="0014762A"/>
    <w:rsid w:val="0017022F"/>
    <w:rsid w:val="00177027"/>
    <w:rsid w:val="00183768"/>
    <w:rsid w:val="00186CB6"/>
    <w:rsid w:val="001B30CC"/>
    <w:rsid w:val="001B49DD"/>
    <w:rsid w:val="001D460F"/>
    <w:rsid w:val="001D65EA"/>
    <w:rsid w:val="001F5D0C"/>
    <w:rsid w:val="0023490A"/>
    <w:rsid w:val="002459D3"/>
    <w:rsid w:val="00263185"/>
    <w:rsid w:val="00280580"/>
    <w:rsid w:val="002F039E"/>
    <w:rsid w:val="003071E6"/>
    <w:rsid w:val="0031129E"/>
    <w:rsid w:val="0035204C"/>
    <w:rsid w:val="0036167A"/>
    <w:rsid w:val="0037033A"/>
    <w:rsid w:val="00381D2A"/>
    <w:rsid w:val="003D0264"/>
    <w:rsid w:val="003E5B17"/>
    <w:rsid w:val="003F3E9B"/>
    <w:rsid w:val="004B1D3E"/>
    <w:rsid w:val="004E2302"/>
    <w:rsid w:val="00531854"/>
    <w:rsid w:val="00536C74"/>
    <w:rsid w:val="00596156"/>
    <w:rsid w:val="005C71C4"/>
    <w:rsid w:val="00602AD1"/>
    <w:rsid w:val="00673016"/>
    <w:rsid w:val="00683844"/>
    <w:rsid w:val="0069421B"/>
    <w:rsid w:val="00695640"/>
    <w:rsid w:val="00705026"/>
    <w:rsid w:val="00711E52"/>
    <w:rsid w:val="00723AE6"/>
    <w:rsid w:val="007511E5"/>
    <w:rsid w:val="0086473D"/>
    <w:rsid w:val="00865646"/>
    <w:rsid w:val="008678F0"/>
    <w:rsid w:val="0088232B"/>
    <w:rsid w:val="008A07E9"/>
    <w:rsid w:val="008A5AE9"/>
    <w:rsid w:val="008C5929"/>
    <w:rsid w:val="008D6C2C"/>
    <w:rsid w:val="008D6DEA"/>
    <w:rsid w:val="00902633"/>
    <w:rsid w:val="00904350"/>
    <w:rsid w:val="0094545C"/>
    <w:rsid w:val="00992002"/>
    <w:rsid w:val="009B2068"/>
    <w:rsid w:val="009F1D0E"/>
    <w:rsid w:val="00A71E20"/>
    <w:rsid w:val="00A95392"/>
    <w:rsid w:val="00AE01CE"/>
    <w:rsid w:val="00B8655E"/>
    <w:rsid w:val="00BA265D"/>
    <w:rsid w:val="00BF126A"/>
    <w:rsid w:val="00CB55B2"/>
    <w:rsid w:val="00CE6971"/>
    <w:rsid w:val="00CF063D"/>
    <w:rsid w:val="00D5322B"/>
    <w:rsid w:val="00D637B2"/>
    <w:rsid w:val="00D73BED"/>
    <w:rsid w:val="00D86626"/>
    <w:rsid w:val="00D92459"/>
    <w:rsid w:val="00D94D07"/>
    <w:rsid w:val="00DB2916"/>
    <w:rsid w:val="00DB4A9F"/>
    <w:rsid w:val="00DD6C72"/>
    <w:rsid w:val="00DE3CA2"/>
    <w:rsid w:val="00E32753"/>
    <w:rsid w:val="00E60D5D"/>
    <w:rsid w:val="00E71BE3"/>
    <w:rsid w:val="00E950E8"/>
    <w:rsid w:val="00E95970"/>
    <w:rsid w:val="00EA7D67"/>
    <w:rsid w:val="00EB60D4"/>
    <w:rsid w:val="00F01729"/>
    <w:rsid w:val="00F11E78"/>
    <w:rsid w:val="00F3018D"/>
    <w:rsid w:val="00F46BEC"/>
    <w:rsid w:val="00F63939"/>
    <w:rsid w:val="00F700D5"/>
    <w:rsid w:val="00F7115C"/>
    <w:rsid w:val="00FB3257"/>
    <w:rsid w:val="00FE20D4"/>
    <w:rsid w:val="00FE5956"/>
  </w:rsids>
  <m:mathPr>
    <m:mathFont m:val="Cambria Math"/>
    <m:brkBin m:val="before"/>
    <m:brkBinSub m:val="--"/>
    <m:smallFrac m:val="0"/>
    <m:dispDef/>
    <m:lMargin m:val="0"/>
    <m:rMargin m:val="0"/>
    <m:defJc m:val="centerGroup"/>
    <m:wrapIndent m:val="1440"/>
    <m:intLim m:val="subSup"/>
    <m:naryLim m:val="undOvr"/>
  </m:mathPr>
  <w:themeFontLang w:val="es-A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2FE55"/>
  <w15:docId w15:val="{82573007-A9F3-47F8-9B05-E0768E8C9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paragraph" w:styleId="Ttulo2">
    <w:name w:val="heading 2"/>
    <w:basedOn w:val="Normal"/>
    <w:link w:val="Ttulo2Car"/>
    <w:uiPriority w:val="9"/>
    <w:qFormat/>
    <w:rsid w:val="00291ADE"/>
    <w:pPr>
      <w:spacing w:beforeAutospacing="1" w:afterAutospacing="1" w:line="240" w:lineRule="auto"/>
      <w:outlineLvl w:val="1"/>
    </w:pPr>
    <w:rPr>
      <w:rFonts w:ascii="Times New Roman" w:eastAsia="Times New Roman" w:hAnsi="Times New Roman" w:cs="Times New Roman"/>
      <w:b/>
      <w:bCs/>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qFormat/>
    <w:rsid w:val="00291ADE"/>
    <w:rPr>
      <w:rFonts w:ascii="Times New Roman" w:eastAsia="Times New Roman" w:hAnsi="Times New Roman" w:cs="Times New Roman"/>
      <w:b/>
      <w:bCs/>
      <w:sz w:val="36"/>
      <w:szCs w:val="36"/>
      <w:lang w:eastAsia="es-AR"/>
    </w:rPr>
  </w:style>
  <w:style w:type="character" w:customStyle="1" w:styleId="Destacado">
    <w:name w:val="Destacado"/>
    <w:basedOn w:val="Fuentedeprrafopredeter"/>
    <w:uiPriority w:val="20"/>
    <w:qFormat/>
    <w:rsid w:val="00291ADE"/>
    <w:rPr>
      <w:i/>
      <w:iCs/>
    </w:rPr>
  </w:style>
  <w:style w:type="character" w:styleId="Textoennegrita">
    <w:name w:val="Strong"/>
    <w:basedOn w:val="Fuentedeprrafopredeter"/>
    <w:uiPriority w:val="22"/>
    <w:qFormat/>
    <w:rsid w:val="00291ADE"/>
    <w:rPr>
      <w:b/>
      <w:bCs/>
    </w:rPr>
  </w:style>
  <w:style w:type="character" w:customStyle="1" w:styleId="EnlacedeInternet">
    <w:name w:val="Enlace de Internet"/>
    <w:rPr>
      <w:color w:val="000080"/>
      <w:u w:val="single"/>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NormalWeb">
    <w:name w:val="Normal (Web)"/>
    <w:basedOn w:val="Normal"/>
    <w:uiPriority w:val="99"/>
    <w:semiHidden/>
    <w:unhideWhenUsed/>
    <w:qFormat/>
    <w:rsid w:val="00291ADE"/>
    <w:pPr>
      <w:spacing w:beforeAutospacing="1"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E32753"/>
    <w:rPr>
      <w:color w:val="0563C1" w:themeColor="hyperlink"/>
      <w:u w:val="single"/>
    </w:rPr>
  </w:style>
  <w:style w:type="character" w:customStyle="1" w:styleId="Mencinsinresolver1">
    <w:name w:val="Mención sin resolver1"/>
    <w:basedOn w:val="Fuentedeprrafopredeter"/>
    <w:uiPriority w:val="99"/>
    <w:semiHidden/>
    <w:unhideWhenUsed/>
    <w:rsid w:val="00E32753"/>
    <w:rPr>
      <w:color w:val="605E5C"/>
      <w:shd w:val="clear" w:color="auto" w:fill="E1DFDD"/>
    </w:rPr>
  </w:style>
  <w:style w:type="character" w:customStyle="1" w:styleId="UnresolvedMention">
    <w:name w:val="Unresolved Mention"/>
    <w:basedOn w:val="Fuentedeprrafopredeter"/>
    <w:uiPriority w:val="99"/>
    <w:semiHidden/>
    <w:unhideWhenUsed/>
    <w:rsid w:val="001D46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91482">
      <w:bodyDiv w:val="1"/>
      <w:marLeft w:val="0"/>
      <w:marRight w:val="0"/>
      <w:marTop w:val="0"/>
      <w:marBottom w:val="0"/>
      <w:divBdr>
        <w:top w:val="none" w:sz="0" w:space="0" w:color="auto"/>
        <w:left w:val="none" w:sz="0" w:space="0" w:color="auto"/>
        <w:bottom w:val="none" w:sz="0" w:space="0" w:color="auto"/>
        <w:right w:val="none" w:sz="0" w:space="0" w:color="auto"/>
      </w:divBdr>
      <w:divsChild>
        <w:div w:id="1287614229">
          <w:marLeft w:val="0"/>
          <w:marRight w:val="0"/>
          <w:marTop w:val="0"/>
          <w:marBottom w:val="0"/>
          <w:divBdr>
            <w:top w:val="none" w:sz="0" w:space="0" w:color="auto"/>
            <w:left w:val="none" w:sz="0" w:space="0" w:color="auto"/>
            <w:bottom w:val="none" w:sz="0" w:space="0" w:color="auto"/>
            <w:right w:val="none" w:sz="0" w:space="0" w:color="auto"/>
          </w:divBdr>
          <w:divsChild>
            <w:div w:id="323778897">
              <w:marLeft w:val="0"/>
              <w:marRight w:val="0"/>
              <w:marTop w:val="0"/>
              <w:marBottom w:val="0"/>
              <w:divBdr>
                <w:top w:val="none" w:sz="0" w:space="0" w:color="auto"/>
                <w:left w:val="none" w:sz="0" w:space="0" w:color="auto"/>
                <w:bottom w:val="none" w:sz="0" w:space="0" w:color="auto"/>
                <w:right w:val="none" w:sz="0" w:space="0" w:color="auto"/>
              </w:divBdr>
              <w:divsChild>
                <w:div w:id="909730336">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 w:id="306589333">
      <w:bodyDiv w:val="1"/>
      <w:marLeft w:val="0"/>
      <w:marRight w:val="0"/>
      <w:marTop w:val="0"/>
      <w:marBottom w:val="0"/>
      <w:divBdr>
        <w:top w:val="none" w:sz="0" w:space="0" w:color="auto"/>
        <w:left w:val="none" w:sz="0" w:space="0" w:color="auto"/>
        <w:bottom w:val="none" w:sz="0" w:space="0" w:color="auto"/>
        <w:right w:val="none" w:sz="0" w:space="0" w:color="auto"/>
      </w:divBdr>
    </w:div>
    <w:div w:id="378474621">
      <w:bodyDiv w:val="1"/>
      <w:marLeft w:val="0"/>
      <w:marRight w:val="0"/>
      <w:marTop w:val="0"/>
      <w:marBottom w:val="0"/>
      <w:divBdr>
        <w:top w:val="none" w:sz="0" w:space="0" w:color="auto"/>
        <w:left w:val="none" w:sz="0" w:space="0" w:color="auto"/>
        <w:bottom w:val="none" w:sz="0" w:space="0" w:color="auto"/>
        <w:right w:val="none" w:sz="0" w:space="0" w:color="auto"/>
      </w:divBdr>
    </w:div>
    <w:div w:id="1103501550">
      <w:bodyDiv w:val="1"/>
      <w:marLeft w:val="0"/>
      <w:marRight w:val="0"/>
      <w:marTop w:val="0"/>
      <w:marBottom w:val="0"/>
      <w:divBdr>
        <w:top w:val="none" w:sz="0" w:space="0" w:color="auto"/>
        <w:left w:val="none" w:sz="0" w:space="0" w:color="auto"/>
        <w:bottom w:val="none" w:sz="0" w:space="0" w:color="auto"/>
        <w:right w:val="none" w:sz="0" w:space="0" w:color="auto"/>
      </w:divBdr>
    </w:div>
    <w:div w:id="1564947719">
      <w:bodyDiv w:val="1"/>
      <w:marLeft w:val="0"/>
      <w:marRight w:val="0"/>
      <w:marTop w:val="0"/>
      <w:marBottom w:val="0"/>
      <w:divBdr>
        <w:top w:val="none" w:sz="0" w:space="0" w:color="auto"/>
        <w:left w:val="none" w:sz="0" w:space="0" w:color="auto"/>
        <w:bottom w:val="none" w:sz="0" w:space="0" w:color="auto"/>
        <w:right w:val="none" w:sz="0" w:space="0" w:color="auto"/>
      </w:divBdr>
    </w:div>
    <w:div w:id="17476034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zquierdasocialista.org.ar/2020/index.php/blog/comunicados-de-prensa/item/24833-pollo-sobrero-y-monica-schlotthauer-marchamos-contra-el-cierre-de-fate"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l.facebook.com/l.php?u=https%3A%2F%2Fwa.me%2F541160540129%3Ffbclid%3DIwZXh0bgNhZW0CMTAAAR0SVtZlQhax-iaSdT5d611cpIxTKOv_7R6PIDqQebWFSIxobgWqWp1qY8s_aem_gxlJK54XTFv30gubY8AhVw&amp;h=AT3VruaMO3KrTgU9CguMuhM7gDqx8Z0Fxt37aq7ncJMuOBeFT56PX1Pf-fVE3EGZKFfZb0A9KZikHUFi8cUURvyooetnK4-Ydzj7uWxwGpc6MPLsdp2fRndsKgFkAKg-iUnDA0ww5nFuq8ACHGY"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schlotthauer.monica/" TargetMode="External"/><Relationship Id="rId11" Type="http://schemas.openxmlformats.org/officeDocument/2006/relationships/image" Target="media/image3.jpg"/><Relationship Id="rId5" Type="http://schemas.openxmlformats.org/officeDocument/2006/relationships/hyperlink" Target="https://l.facebook.com/l.php?u=https%3A%2F%2Fx.com%2Fmonschlotthauer%3Fs%3D09%26fbclid%3DIwZXh0bgNhZW0CMTAAAR0Fq0oElp_LR0Bfd4756aV8Wq21Jo3OJxoUnXRloCiFoxtpKwgLD6S3guM_aem_VdPeIitX26hdyOVPVJ8yzg&amp;h=AT3VruaMO3KrTgU9CguMuhM7gDqx8Z0Fxt37aq7ncJMuOBeFT56PX1Pf-fVE3EGZKFfZb0A9KZikHUFi8cUURvyooetnK4-Ydzj7uWxwGpc6MPLsdp2fRndsKgFkAKg-iUnDA0ww5nFuq8ACHGY" TargetMode="External"/><Relationship Id="rId10" Type="http://schemas.openxmlformats.org/officeDocument/2006/relationships/image" Target="media/image2.jpg"/><Relationship Id="rId4" Type="http://schemas.openxmlformats.org/officeDocument/2006/relationships/hyperlink" Target="https://l.facebook.com/l.php?u=https%3A%2F%2Fwa.me%2F541164585777%3Ffbclid%3DIwZXh0bgNhZW0CMTAAAR3nlo8fl3u8n7wHXeULA8sqxiHae41Y_cX9-YKOukCZ8QCKoQpuhBFbZAw_aem_Cwqrw1fWYFDaeRcQM-hOlQ&amp;h=AT3VruaMO3KrTgU9CguMuhM7gDqx8Z0Fxt37aq7ncJMuOBeFT56PX1Pf-fVE3EGZKFfZb0A9KZikHUFi8cUURvyooetnK4-Ydzj7uWxwGpc6MPLsdp2fRndsKgFkAKg-iUnDA0ww5nFuq8ACHGY" TargetMode="Externa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474</Words>
  <Characters>2612</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fran</cp:lastModifiedBy>
  <cp:revision>2</cp:revision>
  <dcterms:created xsi:type="dcterms:W3CDTF">2026-03-03T21:13:00Z</dcterms:created>
  <dcterms:modified xsi:type="dcterms:W3CDTF">2026-03-03T21:13:00Z</dcterms:modified>
  <dc:language>es-ES</dc:language>
</cp:coreProperties>
</file>