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27" w:rsidRPr="00467427" w:rsidRDefault="00467427" w:rsidP="00D15939">
      <w:pPr>
        <w:rPr>
          <w:rFonts w:ascii="Verdana" w:hAnsi="Verdana"/>
          <w:b/>
          <w:sz w:val="24"/>
          <w:szCs w:val="24"/>
        </w:rPr>
      </w:pPr>
      <w:r w:rsidRPr="00467427">
        <w:rPr>
          <w:rFonts w:ascii="Verdana" w:hAnsi="Verdana"/>
          <w:b/>
          <w:sz w:val="24"/>
          <w:szCs w:val="24"/>
        </w:rPr>
        <w:t>Comunicado de prensa 03.09.2025</w:t>
      </w:r>
    </w:p>
    <w:p w:rsidR="00D15939" w:rsidRPr="00467427" w:rsidRDefault="00D15939" w:rsidP="00D15939">
      <w:pPr>
        <w:rPr>
          <w:rFonts w:ascii="Verdana" w:hAnsi="Verdana"/>
          <w:b/>
          <w:sz w:val="24"/>
          <w:szCs w:val="24"/>
        </w:rPr>
      </w:pPr>
      <w:bookmarkStart w:id="0" w:name="_GoBack"/>
      <w:r w:rsidRPr="00467427">
        <w:rPr>
          <w:rFonts w:ascii="Verdana" w:hAnsi="Verdana"/>
          <w:b/>
          <w:sz w:val="24"/>
          <w:szCs w:val="24"/>
        </w:rPr>
        <w:t>Mariano Moreno en el Congreso: “Proponemos una Marina Mercante Nacional fuerte, con empleo genuino y soberanía”</w:t>
      </w:r>
    </w:p>
    <w:bookmarkEnd w:id="0"/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 xml:space="preserve">En el marco del Día de la Industria, y convocado por la diputada nacional Julia </w:t>
      </w:r>
      <w:proofErr w:type="spellStart"/>
      <w:r w:rsidRPr="00467427">
        <w:rPr>
          <w:rFonts w:ascii="Verdana" w:hAnsi="Verdana"/>
          <w:sz w:val="24"/>
          <w:szCs w:val="24"/>
        </w:rPr>
        <w:t>Strada</w:t>
      </w:r>
      <w:proofErr w:type="spellEnd"/>
      <w:r w:rsidRPr="00467427">
        <w:rPr>
          <w:rFonts w:ascii="Verdana" w:hAnsi="Verdana"/>
          <w:sz w:val="24"/>
          <w:szCs w:val="24"/>
        </w:rPr>
        <w:t xml:space="preserve"> junto al bloque de Unión por la Patria, se desarrolló este martes en el Congreso de la Nación un encuentro por la Industria Naval y la Marina Mercante Nacional, con la participación de referentes sindicales, legisladores, empresarios y trabajadores del sector.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>Durante su intervención, el Capitán Mariano Moreno, secretario general del Centro de Patrones y Oficiales Fluviales, de Pesca y de Cabotaje Marítimo, destacó la necesidad urgente de transformar la defensa del transporte marítimo y fluvial en una verdadera política de Estado: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>“La Marina Mercante no puede depender de decretos momentáneos. Necesitamos una ley integral, que forme parte del armado estructural del país y garantice soberanía, empleo y desarrollo a largo plazo.”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>Lejos de centrarse exclusivamente en la crítica al modelo actual, Moreno presentó una batería de propuestas concretas para fortalecer el sistema de transporte por agua, proteger la industria naval nacional y generar empleo genuino.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>“Proponemos una Marina Mercante Nacional fuerte, moderna, capaz de sostener la soberanía, generar trabajo digno, mejorar la competitividad logística y sumar ingresos fiscales y divisas para el país.”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>Entre los ejes planteados se destacaron: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ab/>
        <w:t>•</w:t>
      </w:r>
      <w:r w:rsidRPr="00467427">
        <w:rPr>
          <w:rFonts w:ascii="Verdana" w:hAnsi="Verdana"/>
          <w:sz w:val="24"/>
          <w:szCs w:val="24"/>
        </w:rPr>
        <w:tab/>
        <w:t>Un Régimen de Promoción para la Marina Mercante y el Cabotaje Nacional, con incentivos fiscales y financieros para armadores de bandera argentina.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lastRenderedPageBreak/>
        <w:tab/>
        <w:t>•</w:t>
      </w:r>
      <w:r w:rsidRPr="00467427">
        <w:rPr>
          <w:rFonts w:ascii="Verdana" w:hAnsi="Verdana"/>
          <w:sz w:val="24"/>
          <w:szCs w:val="24"/>
        </w:rPr>
        <w:tab/>
        <w:t>La creación del FONAMAR (Fondo Nacional de la Marina Mercante) para modernización de flotas y financiamiento de construcción en astilleros nacionales.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ab/>
        <w:t>•</w:t>
      </w:r>
      <w:r w:rsidRPr="00467427">
        <w:rPr>
          <w:rFonts w:ascii="Verdana" w:hAnsi="Verdana"/>
          <w:sz w:val="24"/>
          <w:szCs w:val="24"/>
        </w:rPr>
        <w:tab/>
        <w:t>Reserva del cabotaje nacional exclusivamente para buques argentinos.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ab/>
        <w:t>•</w:t>
      </w:r>
      <w:r w:rsidRPr="00467427">
        <w:rPr>
          <w:rFonts w:ascii="Verdana" w:hAnsi="Verdana"/>
          <w:sz w:val="24"/>
          <w:szCs w:val="24"/>
        </w:rPr>
        <w:tab/>
        <w:t>Fabricación local de barcazas, remolcadores y embarcaciones menores.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ab/>
        <w:t>•</w:t>
      </w:r>
      <w:r w:rsidRPr="00467427">
        <w:rPr>
          <w:rFonts w:ascii="Verdana" w:hAnsi="Verdana"/>
          <w:sz w:val="24"/>
          <w:szCs w:val="24"/>
        </w:rPr>
        <w:tab/>
        <w:t>Mejora de la conectividad fluvial y portuaria, y reordenamiento aduanero del Puerto de Buenos Aires.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ab/>
        <w:t>•</w:t>
      </w:r>
      <w:r w:rsidRPr="00467427">
        <w:rPr>
          <w:rFonts w:ascii="Verdana" w:hAnsi="Verdana"/>
          <w:sz w:val="24"/>
          <w:szCs w:val="24"/>
        </w:rPr>
        <w:tab/>
        <w:t>Formación profesional y adaptación del sector a los nuevos desafíos ambientales vinculados al cambio climático.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>Moreno también advirtió que los trabajadores no se oponen a los cambios, sino que quieren ser protagonistas de un proyecto estratégico, sustentable y nacional: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>“Somos quienes estamos en los barcos, en los astilleros, en las aulas y en los puertos. Queremos un modelo que nos incluya, que potencie lo que sabemos hacer, y que ponga al país a navegar con bandera propia.”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>El encuentro concluyó con un llamado a avanzar en la sanción de una Ley de Marina Mercante, que ponga fin a décadas de desinversión, dependencia y pérdida de soberanía.</w:t>
      </w:r>
    </w:p>
    <w:p w:rsidR="00D15939" w:rsidRPr="00467427" w:rsidRDefault="00D15939" w:rsidP="00D15939">
      <w:pPr>
        <w:rPr>
          <w:rFonts w:ascii="Verdana" w:hAnsi="Verdana"/>
          <w:sz w:val="24"/>
          <w:szCs w:val="24"/>
        </w:rPr>
      </w:pPr>
    </w:p>
    <w:p w:rsidR="003D08E7" w:rsidRDefault="00D15939" w:rsidP="00D15939">
      <w:pPr>
        <w:rPr>
          <w:rFonts w:ascii="Verdana" w:hAnsi="Verdana"/>
          <w:sz w:val="24"/>
          <w:szCs w:val="24"/>
        </w:rPr>
      </w:pPr>
      <w:r w:rsidRPr="00467427">
        <w:rPr>
          <w:rFonts w:ascii="Verdana" w:hAnsi="Verdana"/>
          <w:sz w:val="24"/>
          <w:szCs w:val="24"/>
        </w:rPr>
        <w:t>“Argentina necesita volver a pensar el transporte como una herramienta para el desarrollo federal. Sin una flota propia, no hay soberanía. Y sin trabajo argentino, no hay futuro posible”, finalizó Moreno.</w:t>
      </w:r>
    </w:p>
    <w:p w:rsidR="00467427" w:rsidRPr="00467427" w:rsidRDefault="00467427" w:rsidP="00D15939">
      <w:pPr>
        <w:rPr>
          <w:rFonts w:ascii="Verdana" w:hAnsi="Verdana"/>
          <w:sz w:val="24"/>
          <w:szCs w:val="24"/>
        </w:rPr>
      </w:pPr>
    </w:p>
    <w:p w:rsidR="00467427" w:rsidRPr="00467427" w:rsidRDefault="00467427" w:rsidP="00467427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467427">
        <w:rPr>
          <w:rFonts w:ascii="Verdana" w:hAnsi="Verdana"/>
          <w:b/>
          <w:sz w:val="24"/>
          <w:szCs w:val="24"/>
          <w:u w:val="single"/>
        </w:rPr>
        <w:t xml:space="preserve">Contacto de prensa en Buenos Aires: </w:t>
      </w:r>
    </w:p>
    <w:p w:rsidR="00467427" w:rsidRPr="00467427" w:rsidRDefault="00467427" w:rsidP="00467427">
      <w:pPr>
        <w:jc w:val="both"/>
        <w:rPr>
          <w:rFonts w:ascii="Verdana" w:eastAsia="Verdana" w:hAnsi="Verdana" w:cs="Verdana"/>
          <w:sz w:val="24"/>
          <w:szCs w:val="24"/>
        </w:rPr>
      </w:pPr>
      <w:r w:rsidRPr="00467427">
        <w:rPr>
          <w:rFonts w:ascii="Verdana" w:eastAsia="Verdana" w:hAnsi="Verdana" w:cs="Verdana"/>
          <w:sz w:val="24"/>
          <w:szCs w:val="24"/>
        </w:rPr>
        <w:t xml:space="preserve">Mario </w:t>
      </w:r>
      <w:proofErr w:type="spellStart"/>
      <w:r w:rsidRPr="00467427">
        <w:rPr>
          <w:rFonts w:ascii="Verdana" w:eastAsia="Verdana" w:hAnsi="Verdana" w:cs="Verdana"/>
          <w:sz w:val="24"/>
          <w:szCs w:val="24"/>
        </w:rPr>
        <w:t>Carnevale</w:t>
      </w:r>
      <w:proofErr w:type="spellEnd"/>
      <w:r w:rsidRPr="00467427">
        <w:rPr>
          <w:rFonts w:ascii="Verdana" w:eastAsia="Verdana" w:hAnsi="Verdana" w:cs="Verdana"/>
          <w:sz w:val="24"/>
          <w:szCs w:val="24"/>
        </w:rPr>
        <w:t xml:space="preserve"> - Cel. (341) 339-2210</w:t>
      </w:r>
    </w:p>
    <w:p w:rsidR="00467427" w:rsidRPr="00467427" w:rsidRDefault="00467427" w:rsidP="00467427">
      <w:pPr>
        <w:jc w:val="both"/>
        <w:rPr>
          <w:rFonts w:ascii="Verdana" w:hAnsi="Verdana"/>
          <w:sz w:val="24"/>
          <w:szCs w:val="24"/>
        </w:rPr>
      </w:pPr>
      <w:proofErr w:type="spellStart"/>
      <w:r w:rsidRPr="00467427">
        <w:rPr>
          <w:rFonts w:ascii="Verdana" w:hAnsi="Verdana"/>
          <w:sz w:val="24"/>
          <w:szCs w:val="24"/>
        </w:rPr>
        <w:t>Magalí</w:t>
      </w:r>
      <w:proofErr w:type="spellEnd"/>
      <w:r w:rsidRPr="00467427">
        <w:rPr>
          <w:rFonts w:ascii="Verdana" w:hAnsi="Verdana"/>
          <w:sz w:val="24"/>
          <w:szCs w:val="24"/>
        </w:rPr>
        <w:t xml:space="preserve"> </w:t>
      </w:r>
      <w:proofErr w:type="spellStart"/>
      <w:r w:rsidRPr="00467427">
        <w:rPr>
          <w:rFonts w:ascii="Verdana" w:hAnsi="Verdana"/>
          <w:sz w:val="24"/>
          <w:szCs w:val="24"/>
        </w:rPr>
        <w:t>Laboret</w:t>
      </w:r>
      <w:proofErr w:type="spellEnd"/>
      <w:r w:rsidRPr="00467427">
        <w:rPr>
          <w:rFonts w:ascii="Verdana" w:hAnsi="Verdana"/>
          <w:sz w:val="24"/>
          <w:szCs w:val="24"/>
        </w:rPr>
        <w:t xml:space="preserve"> – Cel. (011) 6350-0746</w:t>
      </w:r>
    </w:p>
    <w:p w:rsidR="00467427" w:rsidRPr="00467427" w:rsidRDefault="00467427" w:rsidP="00467427">
      <w:pPr>
        <w:jc w:val="both"/>
        <w:rPr>
          <w:rFonts w:ascii="Verdana" w:eastAsia="Verdana" w:hAnsi="Verdana" w:cs="Verdana"/>
          <w:sz w:val="24"/>
          <w:szCs w:val="24"/>
        </w:rPr>
      </w:pPr>
      <w:r w:rsidRPr="00467427">
        <w:rPr>
          <w:rFonts w:ascii="Verdana" w:eastAsia="Verdana" w:hAnsi="Verdana" w:cs="Verdana"/>
          <w:sz w:val="24"/>
          <w:szCs w:val="24"/>
        </w:rPr>
        <w:t xml:space="preserve">Francisco Vera </w:t>
      </w:r>
      <w:proofErr w:type="spellStart"/>
      <w:r w:rsidRPr="00467427">
        <w:rPr>
          <w:rFonts w:ascii="Verdana" w:eastAsia="Verdana" w:hAnsi="Verdana" w:cs="Verdana"/>
          <w:sz w:val="24"/>
          <w:szCs w:val="24"/>
        </w:rPr>
        <w:t>Golé</w:t>
      </w:r>
      <w:proofErr w:type="spellEnd"/>
      <w:r w:rsidRPr="00467427">
        <w:rPr>
          <w:rFonts w:ascii="Verdana" w:eastAsia="Verdana" w:hAnsi="Verdana" w:cs="Verdana"/>
          <w:sz w:val="24"/>
          <w:szCs w:val="24"/>
        </w:rPr>
        <w:t xml:space="preserve"> - Cel. (011) 3174-3090</w:t>
      </w:r>
    </w:p>
    <w:p w:rsidR="00467427" w:rsidRPr="00467427" w:rsidRDefault="00467427" w:rsidP="00467427">
      <w:pPr>
        <w:jc w:val="both"/>
        <w:rPr>
          <w:rFonts w:ascii="Verdana" w:eastAsia="Verdana" w:hAnsi="Verdana" w:cs="Verdana"/>
          <w:sz w:val="24"/>
          <w:szCs w:val="24"/>
        </w:rPr>
      </w:pPr>
    </w:p>
    <w:p w:rsidR="00467427" w:rsidRPr="00467427" w:rsidRDefault="00467427" w:rsidP="00467427">
      <w:pPr>
        <w:jc w:val="both"/>
        <w:rPr>
          <w:rFonts w:ascii="Verdana" w:eastAsia="Verdana" w:hAnsi="Verdana" w:cs="Verdana"/>
          <w:sz w:val="24"/>
          <w:szCs w:val="24"/>
        </w:rPr>
      </w:pPr>
      <w:r w:rsidRPr="00467427">
        <w:rPr>
          <w:rFonts w:ascii="Verdana" w:eastAsia="Verdana" w:hAnsi="Verdana" w:cs="Verdana"/>
          <w:b/>
          <w:sz w:val="24"/>
          <w:szCs w:val="24"/>
          <w:u w:val="single"/>
        </w:rPr>
        <w:lastRenderedPageBreak/>
        <w:t>Redes:</w:t>
      </w:r>
    </w:p>
    <w:p w:rsidR="00467427" w:rsidRPr="00467427" w:rsidRDefault="00467427" w:rsidP="00467427">
      <w:pPr>
        <w:jc w:val="both"/>
        <w:rPr>
          <w:rFonts w:ascii="Verdana" w:eastAsia="Verdana" w:hAnsi="Verdana" w:cs="Verdana"/>
          <w:sz w:val="24"/>
          <w:szCs w:val="24"/>
        </w:rPr>
      </w:pPr>
      <w:r w:rsidRPr="00467427">
        <w:rPr>
          <w:rFonts w:ascii="Verdana" w:eastAsia="Verdana" w:hAnsi="Verdana" w:cs="Verdana"/>
          <w:sz w:val="24"/>
          <w:szCs w:val="24"/>
        </w:rPr>
        <w:t>Facebook: /</w:t>
      </w:r>
      <w:proofErr w:type="spellStart"/>
      <w:r w:rsidRPr="00467427">
        <w:rPr>
          <w:rFonts w:ascii="Verdana" w:eastAsia="Verdana" w:hAnsi="Verdana" w:cs="Verdana"/>
          <w:sz w:val="24"/>
          <w:szCs w:val="24"/>
        </w:rPr>
        <w:t>centrodepatrones</w:t>
      </w:r>
      <w:proofErr w:type="spellEnd"/>
    </w:p>
    <w:p w:rsidR="00467427" w:rsidRPr="00467427" w:rsidRDefault="00467427" w:rsidP="00467427">
      <w:pPr>
        <w:jc w:val="both"/>
        <w:rPr>
          <w:rFonts w:ascii="Verdana" w:eastAsia="Verdana" w:hAnsi="Verdana" w:cs="Verdana"/>
          <w:sz w:val="24"/>
          <w:szCs w:val="24"/>
        </w:rPr>
      </w:pPr>
      <w:r w:rsidRPr="00467427">
        <w:rPr>
          <w:rFonts w:ascii="Verdana" w:eastAsia="Verdana" w:hAnsi="Verdana" w:cs="Verdana"/>
          <w:sz w:val="24"/>
          <w:szCs w:val="24"/>
        </w:rPr>
        <w:t>Instagram: @</w:t>
      </w:r>
      <w:proofErr w:type="spellStart"/>
      <w:r w:rsidRPr="00467427">
        <w:rPr>
          <w:rFonts w:ascii="Verdana" w:eastAsia="Verdana" w:hAnsi="Verdana" w:cs="Verdana"/>
          <w:sz w:val="24"/>
          <w:szCs w:val="24"/>
        </w:rPr>
        <w:t>centrodepatrones</w:t>
      </w:r>
      <w:proofErr w:type="spellEnd"/>
    </w:p>
    <w:p w:rsidR="00467427" w:rsidRPr="00467427" w:rsidRDefault="00467427" w:rsidP="00467427">
      <w:pPr>
        <w:jc w:val="both"/>
        <w:rPr>
          <w:rFonts w:ascii="Verdana" w:eastAsia="Verdana" w:hAnsi="Verdana" w:cs="Verdana"/>
          <w:sz w:val="24"/>
          <w:szCs w:val="24"/>
        </w:rPr>
      </w:pPr>
      <w:r w:rsidRPr="00467427">
        <w:rPr>
          <w:rFonts w:ascii="Verdana" w:eastAsia="Verdana" w:hAnsi="Verdana" w:cs="Verdana"/>
          <w:sz w:val="24"/>
          <w:szCs w:val="24"/>
        </w:rPr>
        <w:t>Twitter: @</w:t>
      </w:r>
      <w:proofErr w:type="spellStart"/>
      <w:r w:rsidRPr="00467427">
        <w:rPr>
          <w:rFonts w:ascii="Verdana" w:eastAsia="Verdana" w:hAnsi="Verdana" w:cs="Verdana"/>
          <w:sz w:val="24"/>
          <w:szCs w:val="24"/>
        </w:rPr>
        <w:t>MorenoPatrones</w:t>
      </w:r>
      <w:proofErr w:type="spellEnd"/>
    </w:p>
    <w:p w:rsidR="00467427" w:rsidRPr="00467427" w:rsidRDefault="00467427" w:rsidP="00467427">
      <w:pPr>
        <w:jc w:val="both"/>
        <w:rPr>
          <w:rFonts w:ascii="Verdana" w:hAnsi="Verdana"/>
          <w:sz w:val="24"/>
          <w:szCs w:val="24"/>
        </w:rPr>
      </w:pPr>
    </w:p>
    <w:p w:rsidR="00467427" w:rsidRPr="00467427" w:rsidRDefault="00467427" w:rsidP="00467427">
      <w:pPr>
        <w:jc w:val="both"/>
        <w:rPr>
          <w:rFonts w:ascii="Verdana" w:hAnsi="Verdana"/>
          <w:sz w:val="24"/>
          <w:szCs w:val="24"/>
        </w:rPr>
      </w:pPr>
    </w:p>
    <w:p w:rsidR="00467427" w:rsidRPr="003037FE" w:rsidRDefault="00467427" w:rsidP="00467427">
      <w:pPr>
        <w:rPr>
          <w:lang w:val="es-ES"/>
        </w:rPr>
      </w:pPr>
    </w:p>
    <w:p w:rsidR="00467427" w:rsidRPr="0032279D" w:rsidRDefault="00467427" w:rsidP="00467427">
      <w:pPr>
        <w:rPr>
          <w:rFonts w:ascii="Verdana" w:hAnsi="Verdana"/>
          <w:sz w:val="24"/>
          <w:szCs w:val="24"/>
        </w:rPr>
      </w:pPr>
    </w:p>
    <w:p w:rsidR="00467427" w:rsidRDefault="00467427" w:rsidP="00D15939"/>
    <w:sectPr w:rsidR="00467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93"/>
    <w:rsid w:val="003D08E7"/>
    <w:rsid w:val="00467427"/>
    <w:rsid w:val="00473E93"/>
    <w:rsid w:val="00D1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4638"/>
  <w15:chartTrackingRefBased/>
  <w15:docId w15:val="{DB4B3E97-1A78-4E53-BAAA-40817C67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512</Words>
  <Characters>2602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2025-09-03T11:51:00Z</dcterms:created>
  <dcterms:modified xsi:type="dcterms:W3CDTF">2025-09-03T15:01:00Z</dcterms:modified>
</cp:coreProperties>
</file>