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682B" w14:textId="20909EC2" w:rsidR="006C6BCE" w:rsidRDefault="006C6BCE" w:rsidP="006C6BCE">
      <w:pPr>
        <w:jc w:val="right"/>
        <w:rPr>
          <w:rFonts w:ascii="Verdana" w:hAnsi="Verdana"/>
          <w:b/>
          <w:bCs/>
          <w:sz w:val="22"/>
          <w:szCs w:val="22"/>
        </w:rPr>
      </w:pPr>
      <w:r>
        <w:rPr>
          <w:rFonts w:ascii="Verdana" w:hAnsi="Verdana"/>
          <w:b/>
          <w:bCs/>
          <w:sz w:val="22"/>
          <w:szCs w:val="22"/>
        </w:rPr>
        <w:t>Comunicado de Prensa 04/02/26</w:t>
      </w:r>
    </w:p>
    <w:p w14:paraId="24C6C2C2" w14:textId="77777777" w:rsidR="006C6BCE" w:rsidRDefault="006C6BCE" w:rsidP="006C6BCE">
      <w:pPr>
        <w:rPr>
          <w:rFonts w:ascii="Verdana" w:hAnsi="Verdana"/>
          <w:b/>
          <w:bCs/>
          <w:sz w:val="22"/>
          <w:szCs w:val="22"/>
        </w:rPr>
      </w:pPr>
    </w:p>
    <w:p w14:paraId="571511B5" w14:textId="3EAA7131" w:rsidR="006C6BCE" w:rsidRPr="006C6BCE" w:rsidRDefault="006C6BCE" w:rsidP="006C6BCE">
      <w:pPr>
        <w:rPr>
          <w:rFonts w:ascii="Verdana" w:hAnsi="Verdana"/>
          <w:b/>
          <w:bCs/>
          <w:sz w:val="22"/>
          <w:szCs w:val="22"/>
        </w:rPr>
      </w:pPr>
      <w:r w:rsidRPr="006C6BCE">
        <w:rPr>
          <w:rFonts w:ascii="Verdana" w:hAnsi="Verdana"/>
          <w:b/>
          <w:bCs/>
          <w:sz w:val="22"/>
          <w:szCs w:val="22"/>
        </w:rPr>
        <w:t>Juan Pablo Brey: “Los aeronavegantes resistiremos el tiempo que haga falta frente a la reforma laboral y la política aerocomercial del Gobierno</w:t>
      </w:r>
      <w:r>
        <w:rPr>
          <w:rFonts w:ascii="Verdana" w:hAnsi="Verdana"/>
          <w:b/>
          <w:bCs/>
          <w:sz w:val="22"/>
          <w:szCs w:val="22"/>
        </w:rPr>
        <w:t>”</w:t>
      </w:r>
    </w:p>
    <w:p w14:paraId="5E55265E" w14:textId="77777777" w:rsidR="006C6BCE" w:rsidRPr="006C6BCE" w:rsidRDefault="006C6BCE" w:rsidP="006C6BCE">
      <w:pPr>
        <w:rPr>
          <w:rFonts w:ascii="Verdana" w:hAnsi="Verdana"/>
          <w:sz w:val="22"/>
          <w:szCs w:val="22"/>
        </w:rPr>
      </w:pPr>
    </w:p>
    <w:p w14:paraId="03ADC748" w14:textId="77777777" w:rsidR="006C6BCE" w:rsidRPr="006C6BCE" w:rsidRDefault="006C6BCE" w:rsidP="006C6BCE">
      <w:pPr>
        <w:rPr>
          <w:rFonts w:ascii="Verdana" w:hAnsi="Verdana"/>
          <w:sz w:val="22"/>
          <w:szCs w:val="22"/>
        </w:rPr>
      </w:pPr>
      <w:r w:rsidRPr="006C6BCE">
        <w:rPr>
          <w:rFonts w:ascii="Verdana" w:hAnsi="Verdana"/>
          <w:sz w:val="22"/>
          <w:szCs w:val="22"/>
        </w:rPr>
        <w:t xml:space="preserve">El secretario general de Aeronavegantes, Juan Pablo Brey, cuestionó duramente las políticas del gobierno de Javier Milei y alertó sobre la pérdida de soberanía aérea. Además, anticipó que el movimiento obrero deberá intensificar el plan de lucha si avanza una reforma laboral que “viene a quitarnos derechos”. </w:t>
      </w:r>
    </w:p>
    <w:p w14:paraId="3CC2D48C" w14:textId="77777777" w:rsidR="006C6BCE" w:rsidRPr="006C6BCE" w:rsidRDefault="006C6BCE" w:rsidP="006C6BCE">
      <w:pPr>
        <w:rPr>
          <w:rFonts w:ascii="Verdana" w:hAnsi="Verdana"/>
          <w:sz w:val="22"/>
          <w:szCs w:val="22"/>
        </w:rPr>
      </w:pPr>
    </w:p>
    <w:p w14:paraId="1960CBF7" w14:textId="5E511254" w:rsidR="006C6BCE" w:rsidRPr="006C6BCE" w:rsidRDefault="006C6BCE" w:rsidP="006C6BCE">
      <w:pPr>
        <w:rPr>
          <w:rFonts w:ascii="Verdana" w:hAnsi="Verdana"/>
          <w:sz w:val="22"/>
          <w:szCs w:val="22"/>
        </w:rPr>
      </w:pPr>
      <w:r w:rsidRPr="006C6BCE">
        <w:rPr>
          <w:rFonts w:ascii="Verdana" w:hAnsi="Verdana"/>
          <w:sz w:val="22"/>
          <w:szCs w:val="22"/>
        </w:rPr>
        <w:t>Desde la asunción del actual gobierno nacional, el sindicato de Aeronavegantes se mantiene en estado de alerta y resistencia frente a las medidas impulsadas en el sector aerocomercial. Así lo expresó Juan Pablo Brey</w:t>
      </w:r>
      <w:r>
        <w:rPr>
          <w:rFonts w:ascii="Verdana" w:hAnsi="Verdana"/>
          <w:sz w:val="22"/>
          <w:szCs w:val="22"/>
        </w:rPr>
        <w:t>, - que ocupa también la Secretaría Gremial de la Confederación Argentina de Trabajadores del Transporte (CATT)-,</w:t>
      </w:r>
      <w:r w:rsidRPr="006C6BCE">
        <w:rPr>
          <w:rFonts w:ascii="Verdana" w:hAnsi="Verdana"/>
          <w:sz w:val="22"/>
          <w:szCs w:val="22"/>
        </w:rPr>
        <w:t xml:space="preserve"> quien aseguró que las políticas oficiales “entregan la soberanía de nuestros cielos” y ponen en riesgo tanto las fuentes laborales como el poder adquisitivo de los trabajadores.</w:t>
      </w:r>
    </w:p>
    <w:p w14:paraId="317D72B0" w14:textId="77777777" w:rsidR="006C6BCE" w:rsidRPr="006C6BCE" w:rsidRDefault="006C6BCE" w:rsidP="006C6BCE">
      <w:pPr>
        <w:rPr>
          <w:rFonts w:ascii="Verdana" w:hAnsi="Verdana"/>
          <w:sz w:val="22"/>
          <w:szCs w:val="22"/>
        </w:rPr>
      </w:pPr>
    </w:p>
    <w:p w14:paraId="34A58701" w14:textId="77777777" w:rsidR="006C6BCE" w:rsidRPr="006C6BCE" w:rsidRDefault="006C6BCE" w:rsidP="006C6BCE">
      <w:pPr>
        <w:rPr>
          <w:rFonts w:ascii="Verdana" w:hAnsi="Verdana"/>
          <w:sz w:val="22"/>
          <w:szCs w:val="22"/>
        </w:rPr>
      </w:pPr>
      <w:r w:rsidRPr="006C6BCE">
        <w:rPr>
          <w:rFonts w:ascii="Verdana" w:hAnsi="Verdana"/>
          <w:sz w:val="22"/>
          <w:szCs w:val="22"/>
        </w:rPr>
        <w:t>“Desde el sindicato siempre tratamos de mantener la fuente de trabajo y sostener el poder adquisitivo de los compañeros y compañeras”, afirmó Brey, y remarcó que el gremio se encuentra “resistiendo políticas que atentan contra la fuente laboral y contra los salarios”.</w:t>
      </w:r>
    </w:p>
    <w:p w14:paraId="4D390CA0" w14:textId="77777777" w:rsidR="006C6BCE" w:rsidRPr="006C6BCE" w:rsidRDefault="006C6BCE" w:rsidP="006C6BCE">
      <w:pPr>
        <w:rPr>
          <w:rFonts w:ascii="Verdana" w:hAnsi="Verdana"/>
          <w:sz w:val="22"/>
          <w:szCs w:val="22"/>
        </w:rPr>
      </w:pPr>
    </w:p>
    <w:p w14:paraId="20A6391C" w14:textId="78576C95" w:rsidR="006C6BCE" w:rsidRPr="006C6BCE" w:rsidRDefault="006C6BCE" w:rsidP="006C6BCE">
      <w:pPr>
        <w:rPr>
          <w:rFonts w:ascii="Verdana" w:hAnsi="Verdana"/>
          <w:sz w:val="22"/>
          <w:szCs w:val="22"/>
        </w:rPr>
      </w:pPr>
      <w:r>
        <w:rPr>
          <w:rFonts w:ascii="Verdana" w:hAnsi="Verdana"/>
          <w:sz w:val="22"/>
          <w:szCs w:val="22"/>
        </w:rPr>
        <w:t xml:space="preserve">Respecto a </w:t>
      </w:r>
      <w:r w:rsidRPr="006C6BCE">
        <w:rPr>
          <w:rFonts w:ascii="Verdana" w:hAnsi="Verdana"/>
          <w:sz w:val="22"/>
          <w:szCs w:val="22"/>
        </w:rPr>
        <w:t>la capacidad de resistencia en un contexto de ajuste prolongado, el dirigente fue categórico: “Llevamos dos años desde que se empezaron a implementar estas políticas y estamos preparados para seguir haciéndolo el tiempo que haga falta”. En ese sentido, destacó la unidad interna del sector: “Los tripulantes de cabina tienen muy clara la situación y eso nos mantiene fortalecidos y unidos para dar las peleas que tengamos que dar”.</w:t>
      </w:r>
    </w:p>
    <w:p w14:paraId="23E998A0" w14:textId="77777777" w:rsidR="006C6BCE" w:rsidRPr="006C6BCE" w:rsidRDefault="006C6BCE" w:rsidP="006C6BCE">
      <w:pPr>
        <w:rPr>
          <w:rFonts w:ascii="Verdana" w:hAnsi="Verdana"/>
          <w:sz w:val="22"/>
          <w:szCs w:val="22"/>
        </w:rPr>
      </w:pPr>
    </w:p>
    <w:p w14:paraId="53910778" w14:textId="77777777" w:rsidR="006C6BCE" w:rsidRPr="006C6BCE" w:rsidRDefault="006C6BCE" w:rsidP="006C6BCE">
      <w:pPr>
        <w:rPr>
          <w:rFonts w:ascii="Verdana" w:hAnsi="Verdana"/>
          <w:sz w:val="22"/>
          <w:szCs w:val="22"/>
        </w:rPr>
      </w:pPr>
      <w:r w:rsidRPr="006C6BCE">
        <w:rPr>
          <w:rFonts w:ascii="Verdana" w:hAnsi="Verdana"/>
          <w:sz w:val="22"/>
          <w:szCs w:val="22"/>
        </w:rPr>
        <w:t>En relación con el debate por la reforma laboral que impulsa el oficialismo, Brey confirmó que Aeronavegantes participará activamente de las discusiones dentro de la CGT y de la Confederación Argentina de Trabajadores del Transporte (CATT). “La unidad hoy es lo que nos fortalece. Si hay divisiones nos debilitamos, y es lo que busca el gobierno”, sostuvo.</w:t>
      </w:r>
    </w:p>
    <w:p w14:paraId="7DD85C29" w14:textId="77777777" w:rsidR="006C6BCE" w:rsidRPr="006C6BCE" w:rsidRDefault="006C6BCE" w:rsidP="006C6BCE">
      <w:pPr>
        <w:rPr>
          <w:rFonts w:ascii="Verdana" w:hAnsi="Verdana"/>
          <w:sz w:val="22"/>
          <w:szCs w:val="22"/>
        </w:rPr>
      </w:pPr>
    </w:p>
    <w:p w14:paraId="70547B5D" w14:textId="77777777" w:rsidR="006C6BCE" w:rsidRPr="006C6BCE" w:rsidRDefault="006C6BCE" w:rsidP="006C6BCE">
      <w:pPr>
        <w:rPr>
          <w:rFonts w:ascii="Verdana" w:hAnsi="Verdana"/>
          <w:sz w:val="22"/>
          <w:szCs w:val="22"/>
        </w:rPr>
      </w:pPr>
      <w:r w:rsidRPr="006C6BCE">
        <w:rPr>
          <w:rFonts w:ascii="Verdana" w:hAnsi="Verdana"/>
          <w:sz w:val="22"/>
          <w:szCs w:val="22"/>
        </w:rPr>
        <w:lastRenderedPageBreak/>
        <w:t>Además, adelantó que, llegado el momento, la respuesta deberá ser en las calles: “Creemos que el día que se trate la reforma debemos estar en la calle, no hay otra opción”. Y agregó que la CGT deberá definir “una estrategia integral no medidas aisladas, sino un plan de lucha dentro de una estrategia”.</w:t>
      </w:r>
    </w:p>
    <w:p w14:paraId="740DA355" w14:textId="77777777" w:rsidR="006C6BCE" w:rsidRPr="006C6BCE" w:rsidRDefault="006C6BCE" w:rsidP="006C6BCE">
      <w:pPr>
        <w:rPr>
          <w:rFonts w:ascii="Verdana" w:hAnsi="Verdana"/>
          <w:sz w:val="22"/>
          <w:szCs w:val="22"/>
        </w:rPr>
      </w:pPr>
    </w:p>
    <w:p w14:paraId="4A3FDA28" w14:textId="77777777" w:rsidR="006C6BCE" w:rsidRPr="006C6BCE" w:rsidRDefault="006C6BCE" w:rsidP="006C6BCE">
      <w:pPr>
        <w:rPr>
          <w:rFonts w:ascii="Verdana" w:hAnsi="Verdana"/>
          <w:sz w:val="22"/>
          <w:szCs w:val="22"/>
        </w:rPr>
      </w:pPr>
      <w:r w:rsidRPr="006C6BCE">
        <w:rPr>
          <w:rFonts w:ascii="Verdana" w:hAnsi="Verdana"/>
          <w:sz w:val="22"/>
          <w:szCs w:val="22"/>
        </w:rPr>
        <w:t>En la misma línea, Brey aclaró que no hay dirigentes sindicales que respalden la reforma. “Ninguno piensa que esta reforma es buena, eso te lo aseguro. Todos los trabajadores saben que viene a quitarnos derechos y a debilitarnos”, enfatizó. La discusión, explicó, pasa por los tiempos y las herramientas: “Yo creo que los tiempos se apresuran y que hay que intensificar la estrategia”.</w:t>
      </w:r>
    </w:p>
    <w:p w14:paraId="0EA10820" w14:textId="77777777" w:rsidR="006C6BCE" w:rsidRPr="006C6BCE" w:rsidRDefault="006C6BCE" w:rsidP="006C6BCE">
      <w:pPr>
        <w:rPr>
          <w:rFonts w:ascii="Verdana" w:hAnsi="Verdana"/>
          <w:sz w:val="22"/>
          <w:szCs w:val="22"/>
        </w:rPr>
      </w:pPr>
    </w:p>
    <w:p w14:paraId="52C17410" w14:textId="77777777" w:rsidR="006C6BCE" w:rsidRPr="006C6BCE" w:rsidRDefault="006C6BCE" w:rsidP="006C6BCE">
      <w:pPr>
        <w:rPr>
          <w:rFonts w:ascii="Verdana" w:hAnsi="Verdana"/>
          <w:b/>
          <w:bCs/>
          <w:sz w:val="22"/>
          <w:szCs w:val="22"/>
        </w:rPr>
      </w:pPr>
      <w:r w:rsidRPr="006C6BCE">
        <w:rPr>
          <w:rFonts w:ascii="Verdana" w:hAnsi="Verdana"/>
          <w:b/>
          <w:bCs/>
          <w:sz w:val="22"/>
          <w:szCs w:val="22"/>
        </w:rPr>
        <w:t>Reforma Laboral</w:t>
      </w:r>
    </w:p>
    <w:p w14:paraId="628E6BBE" w14:textId="77777777" w:rsidR="006C6BCE" w:rsidRPr="006C6BCE" w:rsidRDefault="006C6BCE" w:rsidP="006C6BCE">
      <w:pPr>
        <w:rPr>
          <w:rFonts w:ascii="Verdana" w:hAnsi="Verdana"/>
          <w:sz w:val="22"/>
          <w:szCs w:val="22"/>
        </w:rPr>
      </w:pPr>
    </w:p>
    <w:p w14:paraId="0CC84160" w14:textId="77777777" w:rsidR="006C6BCE" w:rsidRPr="006C6BCE" w:rsidRDefault="006C6BCE" w:rsidP="006C6BCE">
      <w:pPr>
        <w:rPr>
          <w:rFonts w:ascii="Verdana" w:hAnsi="Verdana"/>
          <w:sz w:val="22"/>
          <w:szCs w:val="22"/>
        </w:rPr>
      </w:pPr>
      <w:r w:rsidRPr="006C6BCE">
        <w:rPr>
          <w:rFonts w:ascii="Verdana" w:hAnsi="Verdana"/>
          <w:sz w:val="22"/>
          <w:szCs w:val="22"/>
        </w:rPr>
        <w:t>Brey también enumeró los aspectos más preocupantes de la reforma laboral, con especial énfasis en la declaración de esencialidad de ciertas actividades. “Hay un punto que obliga a garantizar hasta un 75% de funcionamiento durante una medida de fuerza. Eso nos quita un derecho constitucional, que es el derecho de huelga”, denunció.</w:t>
      </w:r>
    </w:p>
    <w:p w14:paraId="7980C22F" w14:textId="77777777" w:rsidR="006C6BCE" w:rsidRPr="006C6BCE" w:rsidRDefault="006C6BCE" w:rsidP="006C6BCE">
      <w:pPr>
        <w:rPr>
          <w:rFonts w:ascii="Verdana" w:hAnsi="Verdana"/>
          <w:sz w:val="22"/>
          <w:szCs w:val="22"/>
        </w:rPr>
      </w:pPr>
    </w:p>
    <w:p w14:paraId="5BA67BC2" w14:textId="77777777" w:rsidR="006C6BCE" w:rsidRPr="006C6BCE" w:rsidRDefault="006C6BCE" w:rsidP="006C6BCE">
      <w:pPr>
        <w:rPr>
          <w:rFonts w:ascii="Verdana" w:hAnsi="Verdana"/>
          <w:sz w:val="22"/>
          <w:szCs w:val="22"/>
        </w:rPr>
      </w:pPr>
      <w:r w:rsidRPr="006C6BCE">
        <w:rPr>
          <w:rFonts w:ascii="Verdana" w:hAnsi="Verdana"/>
          <w:sz w:val="22"/>
          <w:szCs w:val="22"/>
        </w:rPr>
        <w:t>Recordó además que la Justicia ya falló a favor de los trabajadores frente a intentos similares impulsados por decreto. “La Justicia nos dio la razón y nos la sigue dando. No estamos dispuestos a ceder en ese punto porque nos quitaría todo poder de discusión y de presión”, sostuvo.</w:t>
      </w:r>
    </w:p>
    <w:p w14:paraId="1CE6B6E4" w14:textId="77777777" w:rsidR="006C6BCE" w:rsidRPr="006C6BCE" w:rsidRDefault="006C6BCE" w:rsidP="006C6BCE">
      <w:pPr>
        <w:rPr>
          <w:rFonts w:ascii="Verdana" w:hAnsi="Verdana"/>
          <w:sz w:val="22"/>
          <w:szCs w:val="22"/>
        </w:rPr>
      </w:pPr>
    </w:p>
    <w:p w14:paraId="0D96C8E0" w14:textId="5A031481" w:rsidR="002D2708" w:rsidRPr="006C6BCE" w:rsidRDefault="006C6BCE" w:rsidP="006C6BCE">
      <w:pPr>
        <w:rPr>
          <w:rFonts w:ascii="Verdana" w:hAnsi="Verdana"/>
          <w:sz w:val="22"/>
          <w:szCs w:val="22"/>
        </w:rPr>
      </w:pPr>
      <w:r w:rsidRPr="006C6BCE">
        <w:rPr>
          <w:rFonts w:ascii="Verdana" w:hAnsi="Verdana"/>
          <w:sz w:val="22"/>
          <w:szCs w:val="22"/>
        </w:rPr>
        <w:t>Finalmente, al referirse a los cambios introducidos por el Gobierno en el Código Aeronáutico, Brey reveló que incluso se modificaron las normas que regulan los descansos de las tripulaciones. “Han cambiado la ley que regula nuestros descansos, algo que es una locura. Por eso acordamos con las empresas no aplicarlas, porque no solo afecta al trabajador, también pone en riesgo al pasajero”, concluyó.</w:t>
      </w:r>
    </w:p>
    <w:p w14:paraId="110D771E" w14:textId="77777777" w:rsidR="002D2708" w:rsidRDefault="002D2708" w:rsidP="002D2708"/>
    <w:p w14:paraId="05068921" w14:textId="77777777" w:rsidR="006C6BCE" w:rsidRPr="006C6BCE" w:rsidRDefault="006C6BCE" w:rsidP="006C6BCE">
      <w:pPr>
        <w:rPr>
          <w:rFonts w:ascii="Verdana" w:hAnsi="Verdana"/>
          <w:sz w:val="22"/>
          <w:szCs w:val="22"/>
        </w:rPr>
      </w:pPr>
      <w:r w:rsidRPr="006C6BCE">
        <w:rPr>
          <w:rFonts w:ascii="Verdana" w:hAnsi="Verdana"/>
          <w:b/>
          <w:bCs/>
          <w:sz w:val="22"/>
          <w:szCs w:val="22"/>
          <w:u w:val="single"/>
        </w:rPr>
        <w:t>Contactos de Prensa:</w:t>
      </w:r>
    </w:p>
    <w:p w14:paraId="66C766A4" w14:textId="77777777" w:rsidR="006C6BCE" w:rsidRPr="006C6BCE" w:rsidRDefault="006C6BCE" w:rsidP="006C6BCE">
      <w:pPr>
        <w:rPr>
          <w:rFonts w:ascii="Verdana" w:hAnsi="Verdana"/>
          <w:sz w:val="22"/>
          <w:szCs w:val="22"/>
        </w:rPr>
      </w:pPr>
      <w:r w:rsidRPr="006C6BCE">
        <w:rPr>
          <w:rFonts w:ascii="Verdana" w:hAnsi="Verdana"/>
          <w:sz w:val="22"/>
          <w:szCs w:val="22"/>
        </w:rPr>
        <w:t>Magalí Laboret – Cel. (011) 6350-0746</w:t>
      </w:r>
    </w:p>
    <w:p w14:paraId="0AB98F80" w14:textId="77777777" w:rsidR="006C6BCE" w:rsidRPr="006C6BCE" w:rsidRDefault="006C6BCE" w:rsidP="006C6BCE">
      <w:pPr>
        <w:rPr>
          <w:rFonts w:ascii="Verdana" w:hAnsi="Verdana"/>
          <w:sz w:val="22"/>
          <w:szCs w:val="22"/>
        </w:rPr>
      </w:pPr>
      <w:r w:rsidRPr="006C6BCE">
        <w:rPr>
          <w:rFonts w:ascii="Verdana" w:hAnsi="Verdana"/>
          <w:sz w:val="22"/>
          <w:szCs w:val="22"/>
        </w:rPr>
        <w:t>Gabriel Padula – Cel. (011) 5708-0106</w:t>
      </w:r>
    </w:p>
    <w:p w14:paraId="0BC2E6E3" w14:textId="77777777" w:rsidR="006C6BCE" w:rsidRPr="006C6BCE" w:rsidRDefault="006C6BCE" w:rsidP="006C6BCE">
      <w:pPr>
        <w:rPr>
          <w:rFonts w:ascii="Verdana" w:hAnsi="Verdana"/>
          <w:sz w:val="22"/>
          <w:szCs w:val="22"/>
        </w:rPr>
      </w:pPr>
      <w:r w:rsidRPr="006C6BCE">
        <w:rPr>
          <w:rFonts w:ascii="Verdana" w:hAnsi="Verdana"/>
          <w:sz w:val="22"/>
          <w:szCs w:val="22"/>
        </w:rPr>
        <w:t>Lisandro Machado - Cel. (011) 3632-1200</w:t>
      </w:r>
    </w:p>
    <w:p w14:paraId="4F204D95" w14:textId="77777777" w:rsidR="006C6BCE" w:rsidRPr="006C6BCE" w:rsidRDefault="006C6BCE" w:rsidP="006C6BCE">
      <w:pPr>
        <w:rPr>
          <w:rFonts w:ascii="Verdana" w:hAnsi="Verdana"/>
          <w:sz w:val="22"/>
          <w:szCs w:val="22"/>
        </w:rPr>
      </w:pPr>
      <w:r w:rsidRPr="006C6BCE">
        <w:rPr>
          <w:rFonts w:ascii="Verdana" w:hAnsi="Verdana"/>
          <w:sz w:val="22"/>
          <w:szCs w:val="22"/>
        </w:rPr>
        <w:t> </w:t>
      </w:r>
    </w:p>
    <w:p w14:paraId="254D3309" w14:textId="77777777" w:rsidR="006C6BCE" w:rsidRPr="006C6BCE" w:rsidRDefault="006C6BCE" w:rsidP="006C6BCE">
      <w:pPr>
        <w:rPr>
          <w:rFonts w:ascii="Verdana" w:hAnsi="Verdana"/>
          <w:sz w:val="22"/>
          <w:szCs w:val="22"/>
        </w:rPr>
      </w:pPr>
      <w:r w:rsidRPr="006C6BCE">
        <w:rPr>
          <w:rFonts w:ascii="Verdana" w:hAnsi="Verdana"/>
          <w:b/>
          <w:bCs/>
          <w:sz w:val="22"/>
          <w:szCs w:val="22"/>
          <w:u w:val="single"/>
        </w:rPr>
        <w:lastRenderedPageBreak/>
        <w:t>Redes Sociales:</w:t>
      </w:r>
    </w:p>
    <w:p w14:paraId="1DAB94F2" w14:textId="77777777" w:rsidR="006C6BCE" w:rsidRPr="006C6BCE" w:rsidRDefault="006C6BCE" w:rsidP="006C6BCE">
      <w:pPr>
        <w:rPr>
          <w:rFonts w:ascii="Verdana" w:hAnsi="Verdana"/>
          <w:sz w:val="22"/>
          <w:szCs w:val="22"/>
        </w:rPr>
      </w:pPr>
      <w:r w:rsidRPr="006C6BCE">
        <w:rPr>
          <w:rFonts w:ascii="Verdana" w:hAnsi="Verdana"/>
          <w:sz w:val="22"/>
          <w:szCs w:val="22"/>
        </w:rPr>
        <w:t>Twitter: @Aeronavegantes</w:t>
      </w:r>
    </w:p>
    <w:p w14:paraId="5A7DD5FD" w14:textId="77777777" w:rsidR="006C6BCE" w:rsidRPr="006C6BCE" w:rsidRDefault="006C6BCE" w:rsidP="006C6BCE">
      <w:pPr>
        <w:rPr>
          <w:rFonts w:ascii="Verdana" w:hAnsi="Verdana"/>
          <w:sz w:val="22"/>
          <w:szCs w:val="22"/>
        </w:rPr>
      </w:pPr>
      <w:r w:rsidRPr="006C6BCE">
        <w:rPr>
          <w:rFonts w:ascii="Verdana" w:hAnsi="Verdana"/>
          <w:sz w:val="22"/>
          <w:szCs w:val="22"/>
        </w:rPr>
        <w:t>Facebook: /Aeronavegantes</w:t>
      </w:r>
    </w:p>
    <w:p w14:paraId="28872F17" w14:textId="77777777" w:rsidR="006C6BCE" w:rsidRPr="006C6BCE" w:rsidRDefault="006C6BCE" w:rsidP="006C6BCE">
      <w:pPr>
        <w:rPr>
          <w:rFonts w:ascii="Verdana" w:hAnsi="Verdana"/>
          <w:sz w:val="22"/>
          <w:szCs w:val="22"/>
        </w:rPr>
      </w:pPr>
      <w:r w:rsidRPr="006C6BCE">
        <w:rPr>
          <w:rFonts w:ascii="Verdana" w:hAnsi="Verdana"/>
          <w:sz w:val="22"/>
          <w:szCs w:val="22"/>
        </w:rPr>
        <w:t>Instagram: /aeronavegantescom</w:t>
      </w:r>
    </w:p>
    <w:p w14:paraId="4F796DA0" w14:textId="77777777" w:rsidR="006C6BCE" w:rsidRDefault="006C6BCE" w:rsidP="002D2708"/>
    <w:sectPr w:rsidR="006C6B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87B56"/>
    <w:multiLevelType w:val="hybridMultilevel"/>
    <w:tmpl w:val="EFB8FC7E"/>
    <w:lvl w:ilvl="0" w:tplc="692AF484">
      <w:numFmt w:val="bullet"/>
      <w:lvlText w:val="-"/>
      <w:lvlJc w:val="left"/>
      <w:pPr>
        <w:ind w:left="720" w:hanging="360"/>
      </w:pPr>
      <w:rPr>
        <w:rFonts w:ascii="Aptos" w:eastAsiaTheme="minorHAnsi" w:hAnsi="Apto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94997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FF"/>
    <w:rsid w:val="002D2708"/>
    <w:rsid w:val="004241FF"/>
    <w:rsid w:val="006C6BCE"/>
    <w:rsid w:val="007506C5"/>
    <w:rsid w:val="00E941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0F81"/>
  <w15:chartTrackingRefBased/>
  <w15:docId w15:val="{E3C16F19-007D-41B0-BF92-2F850533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4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4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41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41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241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241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41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41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41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41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41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41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41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41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41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41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41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41FF"/>
    <w:rPr>
      <w:rFonts w:eastAsiaTheme="majorEastAsia" w:cstheme="majorBidi"/>
      <w:color w:val="272727" w:themeColor="text1" w:themeTint="D8"/>
    </w:rPr>
  </w:style>
  <w:style w:type="paragraph" w:styleId="Ttulo">
    <w:name w:val="Title"/>
    <w:basedOn w:val="Normal"/>
    <w:next w:val="Normal"/>
    <w:link w:val="TtuloCar"/>
    <w:uiPriority w:val="10"/>
    <w:qFormat/>
    <w:rsid w:val="00424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41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41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41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41FF"/>
    <w:pPr>
      <w:spacing w:before="160"/>
      <w:jc w:val="center"/>
    </w:pPr>
    <w:rPr>
      <w:i/>
      <w:iCs/>
      <w:color w:val="404040" w:themeColor="text1" w:themeTint="BF"/>
    </w:rPr>
  </w:style>
  <w:style w:type="character" w:customStyle="1" w:styleId="CitaCar">
    <w:name w:val="Cita Car"/>
    <w:basedOn w:val="Fuentedeprrafopredeter"/>
    <w:link w:val="Cita"/>
    <w:uiPriority w:val="29"/>
    <w:rsid w:val="004241FF"/>
    <w:rPr>
      <w:i/>
      <w:iCs/>
      <w:color w:val="404040" w:themeColor="text1" w:themeTint="BF"/>
    </w:rPr>
  </w:style>
  <w:style w:type="paragraph" w:styleId="Prrafodelista">
    <w:name w:val="List Paragraph"/>
    <w:basedOn w:val="Normal"/>
    <w:uiPriority w:val="34"/>
    <w:qFormat/>
    <w:rsid w:val="004241FF"/>
    <w:pPr>
      <w:ind w:left="720"/>
      <w:contextualSpacing/>
    </w:pPr>
  </w:style>
  <w:style w:type="character" w:styleId="nfasisintenso">
    <w:name w:val="Intense Emphasis"/>
    <w:basedOn w:val="Fuentedeprrafopredeter"/>
    <w:uiPriority w:val="21"/>
    <w:qFormat/>
    <w:rsid w:val="004241FF"/>
    <w:rPr>
      <w:i/>
      <w:iCs/>
      <w:color w:val="0F4761" w:themeColor="accent1" w:themeShade="BF"/>
    </w:rPr>
  </w:style>
  <w:style w:type="paragraph" w:styleId="Citadestacada">
    <w:name w:val="Intense Quote"/>
    <w:basedOn w:val="Normal"/>
    <w:next w:val="Normal"/>
    <w:link w:val="CitadestacadaCar"/>
    <w:uiPriority w:val="30"/>
    <w:qFormat/>
    <w:rsid w:val="00424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41FF"/>
    <w:rPr>
      <w:i/>
      <w:iCs/>
      <w:color w:val="0F4761" w:themeColor="accent1" w:themeShade="BF"/>
    </w:rPr>
  </w:style>
  <w:style w:type="character" w:styleId="Referenciaintensa">
    <w:name w:val="Intense Reference"/>
    <w:basedOn w:val="Fuentedeprrafopredeter"/>
    <w:uiPriority w:val="32"/>
    <w:qFormat/>
    <w:rsid w:val="004241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620</Words>
  <Characters>3415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Padula</dc:creator>
  <cp:keywords/>
  <dc:description/>
  <cp:lastModifiedBy>Gabriel Padula</cp:lastModifiedBy>
  <cp:revision>2</cp:revision>
  <dcterms:created xsi:type="dcterms:W3CDTF">2026-02-04T18:58:00Z</dcterms:created>
  <dcterms:modified xsi:type="dcterms:W3CDTF">2026-02-04T20:25:00Z</dcterms:modified>
</cp:coreProperties>
</file>