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586F" w:rsidRDefault="0001586F" w:rsidP="0001586F">
      <w:pPr>
        <w:rPr>
          <w:rFonts w:ascii="Courier New" w:hAnsi="Courier New" w:cs="Courier New"/>
        </w:rPr>
      </w:pPr>
    </w:p>
    <w:p w:rsidR="0001586F" w:rsidRPr="0001586F" w:rsidRDefault="0001586F" w:rsidP="0001586F">
      <w:pPr>
        <w:rPr>
          <w:rFonts w:ascii="Courier New" w:hAnsi="Courier New" w:cs="Courier New"/>
          <w:b/>
        </w:rPr>
      </w:pPr>
      <w:r>
        <w:rPr>
          <w:rFonts w:ascii="Courier New" w:hAnsi="Courier New" w:cs="Courier New"/>
        </w:rPr>
        <w:t>Prensa GCBA</w:t>
      </w:r>
      <w:r>
        <w:rPr>
          <w:rFonts w:ascii="Courier New" w:hAnsi="Courier New" w:cs="Courier New"/>
        </w:rPr>
        <w:br/>
      </w:r>
      <w:r>
        <w:rPr>
          <w:rFonts w:ascii="Courier New" w:hAnsi="Courier New" w:cs="Courier New"/>
        </w:rPr>
        <w:br/>
      </w:r>
      <w:bookmarkStart w:id="0" w:name="_GoBack"/>
      <w:r w:rsidRPr="0001586F">
        <w:rPr>
          <w:rFonts w:ascii="Courier New" w:hAnsi="Courier New" w:cs="Courier New"/>
          <w:b/>
        </w:rPr>
        <w:t>MÁS OPORTUNIDADES PARA LA CLASE MEDIA: LA CIUDAD IMPULSA EL ACCESO A LA VIVIENDA CON CRÉDITOS A TASAS SUBSIDIADAS</w:t>
      </w:r>
    </w:p>
    <w:bookmarkEnd w:id="0"/>
    <w:p w:rsidR="0001586F" w:rsidRPr="0001586F" w:rsidRDefault="0001586F" w:rsidP="0001586F">
      <w:pPr>
        <w:rPr>
          <w:rFonts w:ascii="Courier New" w:hAnsi="Courier New" w:cs="Courier New"/>
        </w:rPr>
      </w:pPr>
      <w:r w:rsidRPr="0001586F">
        <w:rPr>
          <w:rFonts w:ascii="Courier New" w:hAnsi="Courier New" w:cs="Courier New"/>
        </w:rPr>
        <w:t xml:space="preserve">El Jefe de Gobierno, Jorge </w:t>
      </w:r>
      <w:proofErr w:type="spellStart"/>
      <w:r w:rsidRPr="0001586F">
        <w:rPr>
          <w:rFonts w:ascii="Courier New" w:hAnsi="Courier New" w:cs="Courier New"/>
        </w:rPr>
        <w:t>Macri</w:t>
      </w:r>
      <w:proofErr w:type="spellEnd"/>
      <w:r w:rsidRPr="0001586F">
        <w:rPr>
          <w:rFonts w:ascii="Courier New" w:hAnsi="Courier New" w:cs="Courier New"/>
        </w:rPr>
        <w:t>, anunció créditos hipotecarios para la primera vivienda de la clase media con una tasa de interés subvencionada por la Ciudad.</w:t>
      </w:r>
    </w:p>
    <w:p w:rsidR="0001586F" w:rsidRPr="0001586F" w:rsidRDefault="0001586F" w:rsidP="0001586F">
      <w:pPr>
        <w:rPr>
          <w:rFonts w:ascii="Courier New" w:hAnsi="Courier New" w:cs="Courier New"/>
        </w:rPr>
      </w:pPr>
      <w:r w:rsidRPr="0001586F">
        <w:rPr>
          <w:rFonts w:ascii="Courier New" w:hAnsi="Courier New" w:cs="Courier New"/>
        </w:rPr>
        <w:t xml:space="preserve">“Tener la casa propia, ese sueño que se fue postergando, va a dejar de ser una aspiración para convertirse en una realidad”, sostuvo el Jefe de Gobierno, Jorge </w:t>
      </w:r>
      <w:proofErr w:type="spellStart"/>
      <w:r w:rsidRPr="0001586F">
        <w:rPr>
          <w:rFonts w:ascii="Courier New" w:hAnsi="Courier New" w:cs="Courier New"/>
        </w:rPr>
        <w:t>Macri</w:t>
      </w:r>
      <w:proofErr w:type="spellEnd"/>
      <w:r w:rsidRPr="0001586F">
        <w:rPr>
          <w:rFonts w:ascii="Courier New" w:hAnsi="Courier New" w:cs="Courier New"/>
        </w:rPr>
        <w:t>. Y explicó: “Durante mucho tiempo, los recursos del Instituto de Vivienda de la Ciudad se concentraron casi exclusivamente en villas y asentamientos. Esa política fracasó. Y además, generó una profunda injusticia. Porque mientras a unos pocos se les regalaron casas, miles de familias, parejas, jóvenes y personas que viven de su trabajo, mes a mes, priorizan el alquiler por sobre muchas otras cosas. Nosotros queremos terminar con esa injusticia”.</w:t>
      </w:r>
    </w:p>
    <w:p w:rsidR="0001586F" w:rsidRPr="0001586F" w:rsidRDefault="0001586F" w:rsidP="0001586F">
      <w:pPr>
        <w:rPr>
          <w:rFonts w:ascii="Courier New" w:hAnsi="Courier New" w:cs="Courier New"/>
        </w:rPr>
      </w:pPr>
      <w:r w:rsidRPr="0001586F">
        <w:rPr>
          <w:rFonts w:ascii="Courier New" w:hAnsi="Courier New" w:cs="Courier New"/>
        </w:rPr>
        <w:t xml:space="preserve">Estos créditos ponen el foco en los sectores que necesitan financiamiento más accesible y de largo plazo, con cuotas similares o por debajo de las de un alquiler. “Antes, la subvención se utilizaba para regalar viviendas en las villas. Ahora, para que más porteños puedan acceder a un crédito. Así, reparamos esa deuda histórica con esa clase media porteña que es el motor de esta Ciudad. Que no pide privilegios, que cumple las reglas, paga sus impuestos y nunca deja de empujar para salir adelante. Hoy le quiero decir a esa clase media que el esfuerzo y el trabajo vuelven a tener recompensa”, agregó Jorge </w:t>
      </w:r>
      <w:proofErr w:type="spellStart"/>
      <w:r w:rsidRPr="0001586F">
        <w:rPr>
          <w:rFonts w:ascii="Courier New" w:hAnsi="Courier New" w:cs="Courier New"/>
        </w:rPr>
        <w:t>Macri</w:t>
      </w:r>
      <w:proofErr w:type="spellEnd"/>
      <w:r w:rsidRPr="0001586F">
        <w:rPr>
          <w:rFonts w:ascii="Courier New" w:hAnsi="Courier New" w:cs="Courier New"/>
        </w:rPr>
        <w:t>.</w:t>
      </w:r>
    </w:p>
    <w:p w:rsidR="0001586F" w:rsidRPr="0001586F" w:rsidRDefault="0001586F" w:rsidP="0001586F">
      <w:pPr>
        <w:rPr>
          <w:rFonts w:ascii="Courier New" w:hAnsi="Courier New" w:cs="Courier New"/>
        </w:rPr>
      </w:pPr>
      <w:r w:rsidRPr="0001586F">
        <w:rPr>
          <w:rFonts w:ascii="Courier New" w:hAnsi="Courier New" w:cs="Courier New"/>
        </w:rPr>
        <w:t xml:space="preserve">A partir de ahora los fondos del Instituto de Vivienda que eran destinados a las villas van a dirigirse exclusivamente a financiar los créditos. Mientras hoy en el mercado la tasa está alrededor del 9,5%, en la Ciudad será 7,5% + </w:t>
      </w:r>
      <w:proofErr w:type="spellStart"/>
      <w:r w:rsidRPr="0001586F">
        <w:rPr>
          <w:rFonts w:ascii="Courier New" w:hAnsi="Courier New" w:cs="Courier New"/>
        </w:rPr>
        <w:t>UVAs</w:t>
      </w:r>
      <w:proofErr w:type="spellEnd"/>
      <w:r w:rsidRPr="0001586F">
        <w:rPr>
          <w:rFonts w:ascii="Courier New" w:hAnsi="Courier New" w:cs="Courier New"/>
        </w:rPr>
        <w:t>: el Gobierno porteño subvenciona 2 puntos para que miles de familias puedan dar el paso.</w:t>
      </w:r>
    </w:p>
    <w:p w:rsidR="0001586F" w:rsidRPr="0001586F" w:rsidRDefault="0001586F" w:rsidP="0001586F">
      <w:pPr>
        <w:rPr>
          <w:rFonts w:ascii="Courier New" w:hAnsi="Courier New" w:cs="Courier New"/>
        </w:rPr>
      </w:pPr>
      <w:r w:rsidRPr="0001586F">
        <w:rPr>
          <w:rFonts w:ascii="Courier New" w:hAnsi="Courier New" w:cs="Courier New"/>
        </w:rPr>
        <w:t xml:space="preserve">“Al mismo tiempo, vamos a concesionar nuestros medios públicos de comunicación y redirigir esos recursos con el mismo objetivo”, agregó Jorge </w:t>
      </w:r>
      <w:proofErr w:type="spellStart"/>
      <w:r w:rsidRPr="0001586F">
        <w:rPr>
          <w:rFonts w:ascii="Courier New" w:hAnsi="Courier New" w:cs="Courier New"/>
        </w:rPr>
        <w:t>Macri</w:t>
      </w:r>
      <w:proofErr w:type="spellEnd"/>
      <w:r w:rsidRPr="0001586F">
        <w:rPr>
          <w:rFonts w:ascii="Courier New" w:hAnsi="Courier New" w:cs="Courier New"/>
        </w:rPr>
        <w:t xml:space="preserve"> en conferencia de prensa. Lo acompañaron el presidente del Banco Ciudad, Guillermo </w:t>
      </w:r>
      <w:proofErr w:type="spellStart"/>
      <w:r w:rsidRPr="0001586F">
        <w:rPr>
          <w:rFonts w:ascii="Courier New" w:hAnsi="Courier New" w:cs="Courier New"/>
        </w:rPr>
        <w:t>Laje</w:t>
      </w:r>
      <w:proofErr w:type="spellEnd"/>
      <w:r w:rsidRPr="0001586F">
        <w:rPr>
          <w:rFonts w:ascii="Courier New" w:hAnsi="Courier New" w:cs="Courier New"/>
        </w:rPr>
        <w:t>; el ministro de Hacienda y Finanzas, Gustavo Arengo; y la legisladora Rocío Figueroa.</w:t>
      </w:r>
    </w:p>
    <w:p w:rsidR="0001586F" w:rsidRPr="0001586F" w:rsidRDefault="0001586F" w:rsidP="0001586F">
      <w:pPr>
        <w:rPr>
          <w:rFonts w:ascii="Courier New" w:hAnsi="Courier New" w:cs="Courier New"/>
        </w:rPr>
      </w:pPr>
      <w:r w:rsidRPr="0001586F">
        <w:rPr>
          <w:rFonts w:ascii="Courier New" w:hAnsi="Courier New" w:cs="Courier New"/>
        </w:rPr>
        <w:t xml:space="preserve">Jorge </w:t>
      </w:r>
      <w:proofErr w:type="spellStart"/>
      <w:r w:rsidRPr="0001586F">
        <w:rPr>
          <w:rFonts w:ascii="Courier New" w:hAnsi="Courier New" w:cs="Courier New"/>
        </w:rPr>
        <w:t>Macri</w:t>
      </w:r>
      <w:proofErr w:type="spellEnd"/>
      <w:r w:rsidRPr="0001586F">
        <w:rPr>
          <w:rFonts w:ascii="Courier New" w:hAnsi="Courier New" w:cs="Courier New"/>
        </w:rPr>
        <w:t xml:space="preserve"> sumó que otra fuente de financiamiento serán los dividendos del Banco Ciudad que, por la buena administración, hoy se reinvierten para fortalecer los créditos.</w:t>
      </w:r>
    </w:p>
    <w:p w:rsidR="0001586F" w:rsidRPr="0001586F" w:rsidRDefault="0001586F" w:rsidP="0001586F">
      <w:pPr>
        <w:rPr>
          <w:rFonts w:ascii="Courier New" w:hAnsi="Courier New" w:cs="Courier New"/>
        </w:rPr>
      </w:pPr>
      <w:r w:rsidRPr="0001586F">
        <w:rPr>
          <w:rFonts w:ascii="Courier New" w:hAnsi="Courier New" w:cs="Courier New"/>
        </w:rPr>
        <w:t>El crédito permite financiar hasta el 75% del valor de venta de la vivienda y hasta un monto máximo de $100 millones. Y está destinado a unidades de hasta 80 metros cuadrados cubiertos: el valor del metro cuadrado no debe superar los US$2.800.</w:t>
      </w:r>
    </w:p>
    <w:p w:rsidR="0001586F" w:rsidRPr="0001586F" w:rsidRDefault="0001586F" w:rsidP="0001586F">
      <w:pPr>
        <w:rPr>
          <w:rFonts w:ascii="Courier New" w:hAnsi="Courier New" w:cs="Courier New"/>
        </w:rPr>
      </w:pPr>
    </w:p>
    <w:p w:rsidR="0001586F" w:rsidRPr="0001586F" w:rsidRDefault="0001586F" w:rsidP="0001586F">
      <w:pPr>
        <w:rPr>
          <w:rFonts w:ascii="Courier New" w:hAnsi="Courier New" w:cs="Courier New"/>
        </w:rPr>
      </w:pPr>
      <w:r w:rsidRPr="0001586F">
        <w:rPr>
          <w:rFonts w:ascii="Courier New" w:hAnsi="Courier New" w:cs="Courier New"/>
        </w:rPr>
        <w:lastRenderedPageBreak/>
        <w:t>La cuota de entrada al crédito no va a superar el 25% de los ingresos del hogar, para que sea una oportunidad de progreso y no una carga insostenible.</w:t>
      </w:r>
    </w:p>
    <w:p w:rsidR="0001586F" w:rsidRPr="0001586F" w:rsidRDefault="0001586F" w:rsidP="0001586F">
      <w:pPr>
        <w:rPr>
          <w:rFonts w:ascii="Courier New" w:hAnsi="Courier New" w:cs="Courier New"/>
        </w:rPr>
      </w:pPr>
      <w:r w:rsidRPr="0001586F">
        <w:rPr>
          <w:rFonts w:ascii="Courier New" w:hAnsi="Courier New" w:cs="Courier New"/>
        </w:rPr>
        <w:t>Como ejemplo, por cada $10 millones solicitados a un plazo de 20 años, la cuota inicial será de $80.600, requiriendo ingresos familiares mensuales desde los $322.000. Aquellos que busquen alcanzar el monto máximo de $100 millones, deberán acreditar ingresos desde $3.222.000, con una cuota inicial de $806.600.</w:t>
      </w:r>
    </w:p>
    <w:p w:rsidR="0001586F" w:rsidRPr="0001586F" w:rsidRDefault="0001586F" w:rsidP="0001586F">
      <w:pPr>
        <w:rPr>
          <w:rFonts w:ascii="Courier New" w:hAnsi="Courier New" w:cs="Courier New"/>
        </w:rPr>
      </w:pPr>
      <w:r w:rsidRPr="0001586F">
        <w:rPr>
          <w:rFonts w:ascii="Courier New" w:hAnsi="Courier New" w:cs="Courier New"/>
        </w:rPr>
        <w:t xml:space="preserve">Con esta medida, la gestión de Jorge </w:t>
      </w:r>
      <w:proofErr w:type="spellStart"/>
      <w:r w:rsidRPr="0001586F">
        <w:rPr>
          <w:rFonts w:ascii="Courier New" w:hAnsi="Courier New" w:cs="Courier New"/>
        </w:rPr>
        <w:t>Macri</w:t>
      </w:r>
      <w:proofErr w:type="spellEnd"/>
      <w:r w:rsidRPr="0001586F">
        <w:rPr>
          <w:rFonts w:ascii="Courier New" w:hAnsi="Courier New" w:cs="Courier New"/>
        </w:rPr>
        <w:t xml:space="preserve"> pone el foco en que el esfuerzo de la administración pública se convierta en la llave para que miles de familias de clase media alcancen, finalmente, su primera vivienda.</w:t>
      </w:r>
    </w:p>
    <w:p w:rsidR="0001586F" w:rsidRPr="0001586F" w:rsidRDefault="0001586F" w:rsidP="0001586F">
      <w:pPr>
        <w:rPr>
          <w:rFonts w:ascii="Courier New" w:hAnsi="Courier New" w:cs="Courier New"/>
        </w:rPr>
      </w:pPr>
      <w:r w:rsidRPr="0001586F">
        <w:rPr>
          <w:rFonts w:ascii="Courier New" w:hAnsi="Courier New" w:cs="Courier New"/>
        </w:rPr>
        <w:t xml:space="preserve">También cambia la forma de calificar: ahora los solicitantes pueden presentar hasta un garante para sumar capacidad crediticia. La línea está abierta tanto para empleados en relación de dependencia que cobren o migren su cuenta sueldo al Banco Ciudad, como para </w:t>
      </w:r>
      <w:proofErr w:type="spellStart"/>
      <w:r w:rsidRPr="0001586F">
        <w:rPr>
          <w:rFonts w:ascii="Courier New" w:hAnsi="Courier New" w:cs="Courier New"/>
        </w:rPr>
        <w:t>monotributistas</w:t>
      </w:r>
      <w:proofErr w:type="spellEnd"/>
      <w:r w:rsidRPr="0001586F">
        <w:rPr>
          <w:rFonts w:ascii="Courier New" w:hAnsi="Courier New" w:cs="Courier New"/>
        </w:rPr>
        <w:t xml:space="preserve"> y autónomos que contraten el Paquete Crecer de la entidad.</w:t>
      </w:r>
    </w:p>
    <w:p w:rsidR="0001586F" w:rsidRPr="0001586F" w:rsidRDefault="0001586F" w:rsidP="0001586F">
      <w:pPr>
        <w:rPr>
          <w:rFonts w:ascii="Courier New" w:hAnsi="Courier New" w:cs="Courier New"/>
        </w:rPr>
      </w:pPr>
      <w:r w:rsidRPr="0001586F">
        <w:rPr>
          <w:rFonts w:ascii="Courier New" w:hAnsi="Courier New" w:cs="Courier New"/>
        </w:rPr>
        <w:t xml:space="preserve">El Banco Ciudad sigue consolidándose como el referente hipotecario del país, afirmó Guillermo </w:t>
      </w:r>
      <w:proofErr w:type="spellStart"/>
      <w:r w:rsidRPr="0001586F">
        <w:rPr>
          <w:rFonts w:ascii="Courier New" w:hAnsi="Courier New" w:cs="Courier New"/>
        </w:rPr>
        <w:t>Laje</w:t>
      </w:r>
      <w:proofErr w:type="spellEnd"/>
      <w:r w:rsidRPr="0001586F">
        <w:rPr>
          <w:rFonts w:ascii="Courier New" w:hAnsi="Courier New" w:cs="Courier New"/>
        </w:rPr>
        <w:t>, y agregó: “Nuestro objetivo junto al Gobierno de la Ciudad es colaborar con los numerosos proyectos de desarrollo familiar y personal en materia de acceso a la primera vivienda propia en la Ciudad, ofreciendo herramientas de financiamiento competitivas”.</w:t>
      </w:r>
    </w:p>
    <w:p w:rsidR="0001586F" w:rsidRPr="0001586F" w:rsidRDefault="0001586F" w:rsidP="0001586F">
      <w:pPr>
        <w:rPr>
          <w:rFonts w:ascii="Courier New" w:hAnsi="Courier New" w:cs="Courier New"/>
        </w:rPr>
      </w:pPr>
      <w:r w:rsidRPr="0001586F">
        <w:rPr>
          <w:rFonts w:ascii="Courier New" w:hAnsi="Courier New" w:cs="Courier New"/>
        </w:rPr>
        <w:t>A esta nueva línea se suman las opciones vigentes para la zona sur y el microcentro (con tasas del 8,5%) y para el resto de la Ciudad (al 9,5%), además de financiamiento directo para desarrolladores y compras desde el pozo.</w:t>
      </w:r>
    </w:p>
    <w:p w:rsidR="0001586F" w:rsidRDefault="0001586F" w:rsidP="0001586F">
      <w:pPr>
        <w:rPr>
          <w:rFonts w:ascii="Courier New" w:hAnsi="Courier New" w:cs="Courier New"/>
        </w:rPr>
      </w:pPr>
      <w:r w:rsidRPr="0001586F">
        <w:rPr>
          <w:rFonts w:ascii="Courier New" w:hAnsi="Courier New" w:cs="Courier New"/>
        </w:rPr>
        <w:t>“Queremos que muchos de los que hoy alquilan, tengan el orgullo de decir en algún momento: esto es mío, esta es mi casa. Y que cada porteño vuelva a sentir que su esfuerzo de todos los días vuelve a valer la pena y sirve para salir adelante y progresar”, cerró el Jefe de Gobierno.</w:t>
      </w:r>
    </w:p>
    <w:p w:rsidR="0001586F" w:rsidRPr="0001586F" w:rsidRDefault="0001586F" w:rsidP="0001586F">
      <w:pPr>
        <w:rPr>
          <w:rFonts w:ascii="Courier New" w:hAnsi="Courier New" w:cs="Courier New"/>
        </w:rPr>
      </w:pPr>
    </w:p>
    <w:sectPr w:rsidR="0001586F" w:rsidRPr="0001586F" w:rsidSect="0049559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5263"/>
    <w:rsid w:val="00014046"/>
    <w:rsid w:val="0001586F"/>
    <w:rsid w:val="00033A7E"/>
    <w:rsid w:val="00187600"/>
    <w:rsid w:val="001F098B"/>
    <w:rsid w:val="0049086B"/>
    <w:rsid w:val="00495594"/>
    <w:rsid w:val="00505965"/>
    <w:rsid w:val="00665C5E"/>
    <w:rsid w:val="00807B9F"/>
    <w:rsid w:val="00990374"/>
    <w:rsid w:val="00A15263"/>
    <w:rsid w:val="00D65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A1526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A1526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686</Words>
  <Characters>3773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Mailing de Prensa</dc:creator>
  <cp:lastModifiedBy>Mailing de Prensa</cp:lastModifiedBy>
  <cp:revision>2</cp:revision>
  <dcterms:created xsi:type="dcterms:W3CDTF">2026-03-18T12:22:00Z</dcterms:created>
  <dcterms:modified xsi:type="dcterms:W3CDTF">2026-03-18T12:22:00Z</dcterms:modified>
</cp:coreProperties>
</file>