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05/03/2026</w:t>
      </w:r>
    </w:p>
    <w:p w:rsidR="00000000" w:rsidDel="00000000" w:rsidP="00000000" w:rsidRDefault="00000000" w:rsidRPr="00000000" w14:paraId="00000002">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3">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Foro PescAR 2026</w:t>
      </w:r>
      <w:r w:rsidDel="00000000" w:rsidR="00000000" w:rsidRPr="00000000">
        <w:rPr>
          <w:rtl w:val="0"/>
        </w:rPr>
      </w:r>
    </w:p>
    <w:p w:rsidR="00000000" w:rsidDel="00000000" w:rsidP="00000000" w:rsidRDefault="00000000" w:rsidRPr="00000000" w14:paraId="00000004">
      <w:pPr>
        <w:spacing w:after="0" w:before="0" w:line="259"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Mariano Vilar: “La modernización debe orientarse al desarrollo productivo, no a quitar derechos a los trabajadores”</w:t>
      </w:r>
    </w:p>
    <w:p w:rsidR="00000000" w:rsidDel="00000000" w:rsidP="00000000" w:rsidRDefault="00000000" w:rsidRPr="00000000" w14:paraId="00000005">
      <w:pPr>
        <w:spacing w:after="0" w:before="0" w:line="259" w:lineRule="auto"/>
        <w:jc w:val="both"/>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6">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Sindicato de Conductores Navales de la República Argentina (SICONARA), conducido por Mariano Vilar, participó del Foro PescAR, realizado en Puerto Madryn, Chubut, uno de los principales espacios de debate y análisis sobre el presente y el futuro de la industria pesquera nacional. En representación del sindicato, Vilar expuso sobre la situación de los trabajadores embarcados, la defensa de los derechos laborales y los desafíos que enfrenta el sector en el actual contexto productivo.</w:t>
      </w:r>
    </w:p>
    <w:p w:rsidR="00000000" w:rsidDel="00000000" w:rsidP="00000000" w:rsidRDefault="00000000" w:rsidRPr="00000000" w14:paraId="00000007">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Foro PescAR reúne a referentes del sector empresario, sindical, académico y gubernamental para abordar los desafíos estratégicos de la actividad pesquera, en un contexto económico y productivo que exige diálogo, planificación y políticas públicas orientadas al desarrollo de la actividad con inclusión y trabajo argentino. El panel del que participó el titular de SICONARA estuvo integrado además por Pablo Trueba, secretario general del Si.Ma.Pe., y Jorge Frías, secretario general de Capitanes de Pesca, con la moderación del economista Hernán Letcher.</w:t>
      </w:r>
    </w:p>
    <w:p w:rsidR="00000000" w:rsidDel="00000000" w:rsidP="00000000" w:rsidRDefault="00000000" w:rsidRPr="00000000" w14:paraId="00000009">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marco, Vilar se refirió a los debates actuales en torno a la reforma laboral y a la necesidad de orientar cualquier proceso de modernización hacia el fortalecimiento de la actividad productiva y la protección del empleo: “La modernización debe orientarse a aumentar la productividad y fomentar el desarrollo pesquero. La excelente campaña de los buques poteros es un ejemplo de ello, ya que las mismas dos personas que tiempo atrás congelaban 30 toneladas hoy congelan por encima de las 100. Eso es posible porque tenemos personal calificado y porque la parte empresaria apostó, invirtió, modernizó unidades y plantas y aumentó la capacidad de congelamiento. Esa es la modernización que necesitamos”.</w:t>
      </w:r>
    </w:p>
    <w:p w:rsidR="00000000" w:rsidDel="00000000" w:rsidP="00000000" w:rsidRDefault="00000000" w:rsidRPr="00000000" w14:paraId="0000000B">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el dirigente sindical remarcó que el debate sobre cambios en la legislación laboral debe darse con responsabilidad y preservando los derechos conquistados por los trabajadores: “Debemos invertir en desarrollo productivo e innovación, no en dejar sin trabajo a alguien con el falso supuesto de que hay gente embarcada de más. Queremos discutir la reforma laboral, pero siempre cuidando los derechos y el salario de los trabajadores. En relación a esto último, actualmente vemos a muchos compañeros volver a la actividad por necesidad, porque la jubilación no alcanza y eso es preocupante”.</w:t>
      </w:r>
    </w:p>
    <w:p w:rsidR="00000000" w:rsidDel="00000000" w:rsidP="00000000" w:rsidRDefault="00000000" w:rsidRPr="00000000" w14:paraId="0000000D">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sentido, Vilar reiteró la histórica posición del sindicato respecto del carácter zafral de la actividad pesquera: “Nuestro gremio siempre estuvo y seguirá estando en contra de que la pesca sea considerada una actividad zafral. Porque si se la define así, también se perjudica a trabajadores que no llegan a completar el tiempo necesario para jubilarse como corresponde. Hay muchas cosas sobre la mesa de discusión y estamos dispuestos a sentarnos a debatir, pero cuidando lo que tenemos”.</w:t>
      </w:r>
    </w:p>
    <w:p w:rsidR="00000000" w:rsidDel="00000000" w:rsidP="00000000" w:rsidRDefault="00000000" w:rsidRPr="00000000" w14:paraId="0000000F">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Durante su exposición, el titular de SICONARA también cuestionó la propuesta impulsada desde sectores empresarios para excluir a los trabajadores marítimos de la Ley de Contrato de Trabajo: “Debemos diferenciar qué es lo que se dice y qué es lo que se hace. En este salón escuchamos a muchos oradores hablar de actualizar convenios colectivos y leyes laborales, pero desde el sector empresario se promovió otra cosa: quitar al personal marítimo de la Ley de Contrato de Trabajo e incorporarlo a la Ley de Navegación, que nada dice sobre las condiciones laborales a bordo”.</w:t>
      </w:r>
    </w:p>
    <w:p w:rsidR="00000000" w:rsidDel="00000000" w:rsidP="00000000" w:rsidRDefault="00000000" w:rsidRPr="00000000" w14:paraId="00000011">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Seguidamente, explicó que la Ley de Contrato de Trabajo ha sido modificada en numerosas oportunidades para adaptarse a nuevas realidades, mientras que otras normas que pretenden utilizarse como reemplazo permanecen prácticamente sin cambios desde hace décadas: “La Ley de Contrato de Trabajo es de 1974 y fue modificada en distintos gobiernos, incorporando cambios en licencias y condiciones laborales. En cambio, la Ley de Navegación es de 1973 y casi no fue modificada desde entonces. Entonces se habla de modernización, pero lo que se propone es retroceder más de 60 años en materia de derechos laborales”.</w:t>
      </w:r>
    </w:p>
    <w:p w:rsidR="00000000" w:rsidDel="00000000" w:rsidP="00000000" w:rsidRDefault="00000000" w:rsidRPr="00000000" w14:paraId="00000013">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Finalmente, Vilar expresó los reparos del sindicato ante la reciente modificación de la Ley Provincial de Pesca de Chubut y cuestionó la falta de consulta a las organizaciones gremiales del sector: “Se ha modificado la Ley Provincial de Pesca y tenemos un reparo importante. Está muy bien avanzar con medidas como la ficha limpia, pero la pregunta que nos hacemos, y por la cual ni siquiera fuimos consultados, es qué pasa con los trabajadores si por un incumplimiento del empleador se le quita el permiso de pesca a un buque. ¿Vamos a dejar sin trabajo a toda una tripulación por una falta del empleador?”.</w:t>
      </w:r>
    </w:p>
    <w:p w:rsidR="00000000" w:rsidDel="00000000" w:rsidP="00000000" w:rsidRDefault="00000000" w:rsidRPr="00000000" w14:paraId="00000015">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spacing w:after="0" w:before="0"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ese marco, el dirigente insistió en la necesidad de que el diálogo sea real y no meramente declamativo: “No alcanza con referirse desde un escenario a la importancia del diálogo. Es necesario llevarlo a la práctica. Nosotros siempre estamos dispuestos a dialogar. Una buena muestra sería que las cámaras se abstengan de pedir la inclusión del inciso G en el artículo 2. Ahí empezaríamos el diálogo de la manera correcta para la modificación y actualización de los convenios colectivos de trabajo”. Y concluyó: “Cuando las cosas se intentan trabajar en conjunto, salen bien”.</w:t>
      </w:r>
    </w:p>
    <w:p w:rsidR="00000000" w:rsidDel="00000000" w:rsidP="00000000" w:rsidRDefault="00000000" w:rsidRPr="00000000" w14:paraId="00000017">
      <w:pPr>
        <w:spacing w:after="0" w:before="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spacing w:line="259"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Para notas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A">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Mariano Vilar - Cel. (011) 5400-9303</w:t>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 de prensa</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E">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F">
      <w:pPr>
        <w:spacing w:after="160" w:line="259"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Magalí Laboret – Cel. (011) 6350-0746</w:t>
      </w:r>
    </w:p>
    <w:p w:rsidR="00000000" w:rsidDel="00000000" w:rsidP="00000000" w:rsidRDefault="00000000" w:rsidRPr="00000000" w14:paraId="00000020">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1">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22">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@siconaraok</w:t>
      </w:r>
    </w:p>
    <w:p w:rsidR="00000000" w:rsidDel="00000000" w:rsidP="00000000" w:rsidRDefault="00000000" w:rsidRPr="00000000" w14:paraId="00000023">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/sindicatosiconara</w:t>
      </w:r>
    </w:p>
    <w:p w:rsidR="00000000" w:rsidDel="00000000" w:rsidP="00000000" w:rsidRDefault="00000000" w:rsidRPr="00000000" w14:paraId="00000024">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Instagram: siconaraargentina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