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90AE" w14:textId="213CD0B0" w:rsidR="00F46BEC" w:rsidRDefault="001955EC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</w:pPr>
      <w:bookmarkStart w:id="0" w:name="_Hlk218448196"/>
      <w:r w:rsidRPr="001955EC"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  <w:t>Repudio a la represión en Congreso</w:t>
      </w:r>
    </w:p>
    <w:p w14:paraId="351EBCD1" w14:textId="77777777" w:rsidR="001955EC" w:rsidRPr="0035204C" w:rsidRDefault="001955EC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color w:val="000000"/>
          <w:lang w:eastAsia="es-AR"/>
        </w:rPr>
      </w:pPr>
    </w:p>
    <w:p w14:paraId="3CF4566F" w14:textId="6366A902" w:rsidR="00DD6C72" w:rsidRDefault="001955EC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val="es-ES" w:eastAsia="es-AR"/>
        </w:rPr>
      </w:pPr>
      <w:r w:rsidRPr="001955EC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val="es-ES" w:eastAsia="es-AR"/>
        </w:rPr>
        <w:t>Sobrero: “Quieren aprobar la reforma laboral con palos y balas”</w:t>
      </w:r>
    </w:p>
    <w:p w14:paraId="746EABA2" w14:textId="77777777" w:rsidR="001955EC" w:rsidRDefault="001955EC" w:rsidP="00E60D5D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bookmarkEnd w:id="0"/>
    <w:p w14:paraId="492C4227" w14:textId="77777777" w:rsidR="001955EC" w:rsidRPr="001955EC" w:rsidRDefault="001955EC" w:rsidP="001955EC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Desde el mediodía se llevó adelante una enorme movilización en Plaza Congreso convocada por la CGT, las CTA, el Plenario del Sindicalismo Combativo (PSC) y organizaciones políticas para rechazar la reforma laboral. Alrededor de las 15 horas, las fuerzas represivas a cargo de la Ministra de Seguridad, Alejandra Monteoliva, comenzó una brutal represión con gases, balas de goma y motos con policías armados que persiguieron a los manifestantes hasta varias cuadras de la marcha, con varios detenidos y demorados. </w:t>
      </w:r>
    </w:p>
    <w:p w14:paraId="41F29DC5" w14:textId="77777777" w:rsidR="001955EC" w:rsidRPr="001955EC" w:rsidRDefault="001955EC" w:rsidP="001955EC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4D967D38" w14:textId="0230F3A6" w:rsidR="001955EC" w:rsidRDefault="001955EC" w:rsidP="001955EC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Al respecto se refirió </w:t>
      </w:r>
      <w:r w:rsidRPr="001955EC">
        <w:rPr>
          <w:rFonts w:ascii="Helvetica" w:eastAsia="Calibri" w:hAnsi="Helvetica"/>
          <w:b/>
          <w:color w:val="000000"/>
          <w:sz w:val="24"/>
          <w:szCs w:val="24"/>
        </w:rPr>
        <w:t>Rubén “Pollo” Sobrero</w:t>
      </w: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, secretario general de la Unión Ferroviaria Oeste y dirigente nacional de la </w:t>
      </w:r>
      <w:r w:rsidRPr="00F97299">
        <w:rPr>
          <w:rFonts w:ascii="Helvetica" w:eastAsia="Calibri" w:hAnsi="Helvetica"/>
          <w:b/>
          <w:i/>
          <w:color w:val="000000"/>
          <w:sz w:val="24"/>
          <w:szCs w:val="24"/>
        </w:rPr>
        <w:t>corriente sindical “A Luchar”</w:t>
      </w: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 y de </w:t>
      </w:r>
      <w:r w:rsidRPr="00F97299">
        <w:rPr>
          <w:rFonts w:ascii="Helvetica" w:eastAsia="Calibri" w:hAnsi="Helvetica"/>
          <w:b/>
          <w:i/>
          <w:color w:val="000000"/>
          <w:sz w:val="24"/>
          <w:szCs w:val="24"/>
        </w:rPr>
        <w:t>Izquierda Socialista/FIT Unidad</w:t>
      </w: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: </w:t>
      </w:r>
      <w:r w:rsidR="00746143" w:rsidRPr="00746143">
        <w:rPr>
          <w:rFonts w:ascii="Helvetica" w:eastAsia="Calibri" w:hAnsi="Helvetica"/>
          <w:i/>
          <w:color w:val="000000"/>
          <w:sz w:val="24"/>
          <w:szCs w:val="24"/>
        </w:rPr>
        <w:t xml:space="preserve">“Evidentemente el gobierno tenía planificado la represión para liberar la Plaza Congreso y así poder votar una repudiable reforma laboral esclavista. Milei, Bullrich y Santilli hacen campaña contra </w:t>
      </w:r>
      <w:r w:rsidR="00746143">
        <w:rPr>
          <w:rFonts w:ascii="Helvetica" w:eastAsia="Calibri" w:hAnsi="Helvetica"/>
          <w:i/>
          <w:color w:val="000000"/>
          <w:sz w:val="24"/>
          <w:szCs w:val="24"/>
        </w:rPr>
        <w:t>‘</w:t>
      </w:r>
      <w:r w:rsidR="00746143" w:rsidRPr="00746143">
        <w:rPr>
          <w:rFonts w:ascii="Helvetica" w:eastAsia="Calibri" w:hAnsi="Helvetica"/>
          <w:i/>
          <w:color w:val="000000"/>
          <w:sz w:val="24"/>
          <w:szCs w:val="24"/>
        </w:rPr>
        <w:t>los violentos</w:t>
      </w:r>
      <w:r w:rsidR="00746143">
        <w:rPr>
          <w:rFonts w:ascii="Helvetica" w:eastAsia="Calibri" w:hAnsi="Helvetica"/>
          <w:i/>
          <w:color w:val="000000"/>
          <w:sz w:val="24"/>
          <w:szCs w:val="24"/>
        </w:rPr>
        <w:t>’</w:t>
      </w:r>
      <w:r w:rsidR="00746143" w:rsidRPr="00746143">
        <w:rPr>
          <w:rFonts w:ascii="Helvetica" w:eastAsia="Calibri" w:hAnsi="Helvetica"/>
          <w:i/>
          <w:color w:val="000000"/>
          <w:sz w:val="24"/>
          <w:szCs w:val="24"/>
        </w:rPr>
        <w:t>, cuando la violencia viene de un Senado que se prepara para dar media sanción a una ley nefasta contra el pueblo trabajador. Hay filmaciones de la actuación de cinco infiltrados haciendo bombas molotov, que nada tenían que ver con la movilización, a los cuales la policía dejó correr para luego justificar la represión, la cual que se extendió durante horas después de desalojada la plaza deteniendo impunemente a cualquiera que anduviera por la zona”.</w:t>
      </w:r>
    </w:p>
    <w:p w14:paraId="212D4DF7" w14:textId="77777777" w:rsidR="00746143" w:rsidRPr="001955EC" w:rsidRDefault="00746143" w:rsidP="001955EC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</w:p>
    <w:p w14:paraId="3231BF53" w14:textId="74DC382C" w:rsidR="001955EC" w:rsidRDefault="001955EC" w:rsidP="001955EC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  <w:r w:rsidRPr="001955EC">
        <w:rPr>
          <w:rFonts w:ascii="Helvetica" w:eastAsia="Calibri" w:hAnsi="Helvetica"/>
          <w:b/>
          <w:color w:val="000000"/>
          <w:sz w:val="24"/>
          <w:szCs w:val="24"/>
        </w:rPr>
        <w:t>Sobrero</w:t>
      </w:r>
      <w:r w:rsidRPr="001955EC">
        <w:rPr>
          <w:rFonts w:ascii="Helvetica" w:eastAsia="Calibri" w:hAnsi="Helvetica"/>
          <w:color w:val="000000"/>
          <w:sz w:val="24"/>
          <w:szCs w:val="24"/>
        </w:rPr>
        <w:t xml:space="preserve"> finalizó: </w:t>
      </w:r>
      <w:r w:rsidR="00746143" w:rsidRPr="00746143">
        <w:rPr>
          <w:rFonts w:ascii="Helvetica" w:eastAsia="Calibri" w:hAnsi="Helvetica"/>
          <w:i/>
          <w:color w:val="000000"/>
          <w:sz w:val="24"/>
          <w:szCs w:val="24"/>
        </w:rPr>
        <w:t>“Lamentablemente la CGT fue y es funcional a esta política del gobierno. En todo este tiempo su centro fue negociar puntos parciales de la ley con los gobernadores, no se jugó por la movilización de hoy y fundamentalmente porque se negó y se niega a convocar a un paro general y a un plan de lucha nacional como lo exigimos desde el sindicalismo combativo y la izquierda, para poder derrotar el conjunto de la reforma laboral”.</w:t>
      </w:r>
    </w:p>
    <w:p w14:paraId="48C25D2C" w14:textId="77777777" w:rsidR="001955EC" w:rsidRDefault="001955EC" w:rsidP="001955EC">
      <w:pPr>
        <w:pStyle w:val="NormalWeb"/>
        <w:shd w:val="clear" w:color="auto" w:fill="FFFFFF"/>
        <w:spacing w:beforeAutospacing="0" w:after="0" w:afterAutospacing="0"/>
        <w:rPr>
          <w:rStyle w:val="Fuerte"/>
          <w:rFonts w:ascii="Helvetica" w:hAnsi="Helvetica"/>
          <w:color w:val="000000"/>
          <w:sz w:val="23"/>
          <w:szCs w:val="23"/>
        </w:rPr>
      </w:pPr>
    </w:p>
    <w:p w14:paraId="1EBF2869" w14:textId="43951138" w:rsidR="001955EC" w:rsidRDefault="001955EC" w:rsidP="001955EC">
      <w:pPr>
        <w:pStyle w:val="NormalWeb"/>
        <w:shd w:val="clear" w:color="auto" w:fill="FFFFFF"/>
        <w:spacing w:beforeAutospacing="0" w:after="0" w:afterAutospacing="0"/>
        <w:rPr>
          <w:rFonts w:ascii="Helvetica" w:hAnsi="Helvetica"/>
          <w:color w:val="000000"/>
          <w:sz w:val="23"/>
          <w:szCs w:val="23"/>
        </w:rPr>
      </w:pPr>
      <w:r>
        <w:rPr>
          <w:rStyle w:val="Fuerte"/>
          <w:rFonts w:ascii="Helvetica" w:hAnsi="Helvetica"/>
          <w:color w:val="000000"/>
          <w:sz w:val="23"/>
          <w:szCs w:val="23"/>
        </w:rPr>
        <w:t>Contactos para notas y entrevistas:</w:t>
      </w:r>
    </w:p>
    <w:p w14:paraId="267DFED1" w14:textId="77777777" w:rsidR="001955EC" w:rsidRDefault="001955EC" w:rsidP="001955EC">
      <w:pPr>
        <w:pStyle w:val="NormalWeb"/>
        <w:shd w:val="clear" w:color="auto" w:fill="FFFFFF"/>
        <w:spacing w:beforeAutospacing="0" w:after="0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Rubén “Pollo” Sobrero: 11 6422-6661</w:t>
      </w:r>
    </w:p>
    <w:p w14:paraId="4AA55405" w14:textId="77777777" w:rsidR="001955EC" w:rsidRDefault="001955EC" w:rsidP="001955EC">
      <w:pPr>
        <w:pStyle w:val="NormalWeb"/>
        <w:shd w:val="clear" w:color="auto" w:fill="FFFFFF"/>
        <w:spacing w:beforeAutospacing="0" w:after="0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Prensa de Izquierda Socialista: </w:t>
      </w:r>
      <w:hyperlink r:id="rId4" w:history="1">
        <w:r>
          <w:rPr>
            <w:rStyle w:val="Hipervnculo"/>
            <w:rFonts w:ascii="Helvetica" w:hAnsi="Helvetica"/>
            <w:color w:val="C93638"/>
            <w:sz w:val="23"/>
            <w:szCs w:val="23"/>
            <w:u w:val="none"/>
          </w:rPr>
          <w:t>11 6054-0129</w:t>
        </w:r>
      </w:hyperlink>
    </w:p>
    <w:p w14:paraId="5883DB5C" w14:textId="77777777" w:rsidR="001955EC" w:rsidRPr="001955EC" w:rsidRDefault="001955EC" w:rsidP="001955EC">
      <w:pPr>
        <w:spacing w:before="57" w:after="57" w:line="276" w:lineRule="auto"/>
        <w:rPr>
          <w:rStyle w:val="Destacado"/>
          <w:rFonts w:ascii="Helvetica" w:eastAsia="Calibri" w:hAnsi="Helvetica"/>
          <w:i w:val="0"/>
          <w:iCs w:val="0"/>
          <w:color w:val="000000"/>
          <w:sz w:val="24"/>
          <w:szCs w:val="24"/>
        </w:rPr>
      </w:pPr>
    </w:p>
    <w:p w14:paraId="1D569DE7" w14:textId="19C421F8" w:rsidR="00D5322B" w:rsidRPr="00297A4D" w:rsidRDefault="00297A4D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hyperlink r:id="rId5" w:history="1">
        <w:r w:rsidR="00AE01CE" w:rsidRPr="00297A4D">
          <w:rPr>
            <w:rStyle w:val="Hipervnculo"/>
            <w:rFonts w:ascii="Helvetica" w:hAnsi="Helvetica"/>
            <w:b/>
            <w:bCs/>
          </w:rPr>
          <w:t xml:space="preserve">Comunicado </w:t>
        </w:r>
        <w:r w:rsidR="001B30CC" w:rsidRPr="00297A4D">
          <w:rPr>
            <w:rStyle w:val="Hipervnculo"/>
            <w:rFonts w:ascii="Helvetica" w:hAnsi="Helvetica"/>
            <w:b/>
            <w:bCs/>
          </w:rPr>
          <w:t>AQUÍ</w:t>
        </w:r>
      </w:hyperlink>
    </w:p>
    <w:p w14:paraId="0B2B1FA2" w14:textId="747B9C91" w:rsidR="008D6DEA" w:rsidRDefault="008D6DEA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</w:p>
    <w:p w14:paraId="3EC957BB" w14:textId="08E78A89" w:rsidR="001B49DD" w:rsidRDefault="00297A4D">
      <w:pPr>
        <w:spacing w:line="276" w:lineRule="auto"/>
      </w:pPr>
      <w:r>
        <w:rPr>
          <w:noProof/>
        </w:rPr>
        <w:drawing>
          <wp:inline distT="0" distB="0" distL="0" distR="0" wp14:anchorId="35BA566E" wp14:editId="59CDE171">
            <wp:extent cx="5400040" cy="5400040"/>
            <wp:effectExtent l="0" t="0" r="0" b="0"/>
            <wp:docPr id="201854344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43441" name="Imagen 1" descr="Text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4B9C" w14:textId="77FB6B06" w:rsidR="001D460F" w:rsidRDefault="001D460F">
      <w:pPr>
        <w:spacing w:line="276" w:lineRule="auto"/>
      </w:pPr>
    </w:p>
    <w:sectPr w:rsidR="001D460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B6"/>
    <w:rsid w:val="00006B83"/>
    <w:rsid w:val="00011F89"/>
    <w:rsid w:val="00023065"/>
    <w:rsid w:val="000344F0"/>
    <w:rsid w:val="0014762A"/>
    <w:rsid w:val="0017022F"/>
    <w:rsid w:val="00177027"/>
    <w:rsid w:val="00183768"/>
    <w:rsid w:val="00186CB6"/>
    <w:rsid w:val="001955EC"/>
    <w:rsid w:val="001B30CC"/>
    <w:rsid w:val="001B49DD"/>
    <w:rsid w:val="001D460F"/>
    <w:rsid w:val="001D65EA"/>
    <w:rsid w:val="0023490A"/>
    <w:rsid w:val="002459D3"/>
    <w:rsid w:val="00263185"/>
    <w:rsid w:val="00280580"/>
    <w:rsid w:val="00297A4D"/>
    <w:rsid w:val="002F039E"/>
    <w:rsid w:val="003071E6"/>
    <w:rsid w:val="0031129E"/>
    <w:rsid w:val="0035204C"/>
    <w:rsid w:val="0036167A"/>
    <w:rsid w:val="0037033A"/>
    <w:rsid w:val="00381D2A"/>
    <w:rsid w:val="003D0264"/>
    <w:rsid w:val="003E5B17"/>
    <w:rsid w:val="003F3E9B"/>
    <w:rsid w:val="004B1D3E"/>
    <w:rsid w:val="004E2302"/>
    <w:rsid w:val="00531854"/>
    <w:rsid w:val="00536C74"/>
    <w:rsid w:val="00596156"/>
    <w:rsid w:val="005C71C4"/>
    <w:rsid w:val="00602AD1"/>
    <w:rsid w:val="00673016"/>
    <w:rsid w:val="0069421B"/>
    <w:rsid w:val="00695640"/>
    <w:rsid w:val="00705026"/>
    <w:rsid w:val="00711E52"/>
    <w:rsid w:val="00746143"/>
    <w:rsid w:val="007511E5"/>
    <w:rsid w:val="0086473D"/>
    <w:rsid w:val="008678F0"/>
    <w:rsid w:val="0088232B"/>
    <w:rsid w:val="008A07E9"/>
    <w:rsid w:val="008A5AE9"/>
    <w:rsid w:val="008C5929"/>
    <w:rsid w:val="008D6C2C"/>
    <w:rsid w:val="008D6DEA"/>
    <w:rsid w:val="00902633"/>
    <w:rsid w:val="00904350"/>
    <w:rsid w:val="00992002"/>
    <w:rsid w:val="009B2068"/>
    <w:rsid w:val="009F1D0E"/>
    <w:rsid w:val="00A71E20"/>
    <w:rsid w:val="00A95392"/>
    <w:rsid w:val="00AE01CE"/>
    <w:rsid w:val="00B8655E"/>
    <w:rsid w:val="00BA265D"/>
    <w:rsid w:val="00BF126A"/>
    <w:rsid w:val="00CB55B2"/>
    <w:rsid w:val="00CE6971"/>
    <w:rsid w:val="00D5322B"/>
    <w:rsid w:val="00D637B2"/>
    <w:rsid w:val="00D66D57"/>
    <w:rsid w:val="00D73BED"/>
    <w:rsid w:val="00D92459"/>
    <w:rsid w:val="00D94D07"/>
    <w:rsid w:val="00DB2916"/>
    <w:rsid w:val="00DB4A9F"/>
    <w:rsid w:val="00DD6C72"/>
    <w:rsid w:val="00DE3CA2"/>
    <w:rsid w:val="00E32753"/>
    <w:rsid w:val="00E60D5D"/>
    <w:rsid w:val="00E71BE3"/>
    <w:rsid w:val="00E950E8"/>
    <w:rsid w:val="00E95970"/>
    <w:rsid w:val="00EB60D4"/>
    <w:rsid w:val="00F01729"/>
    <w:rsid w:val="00F11E78"/>
    <w:rsid w:val="00F3018D"/>
    <w:rsid w:val="00F46BEC"/>
    <w:rsid w:val="00F63939"/>
    <w:rsid w:val="00F700D5"/>
    <w:rsid w:val="00F7115C"/>
    <w:rsid w:val="00F97299"/>
    <w:rsid w:val="00FB3257"/>
    <w:rsid w:val="00FE20D4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E55"/>
  <w15:docId w15:val="{82573007-A9F3-47F8-9B05-E0768E8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Fuerte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327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7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46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9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3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izquierdasocialista.org.ar/2020/index.php/blog/comunicados-de-prensa/item/24781-repudio-a-la-represion-en-congreso-sobrero-quieren-aprobar-la-reforma-laboral-con-palos-y-balas" TargetMode="External"/><Relationship Id="rId4" Type="http://schemas.openxmlformats.org/officeDocument/2006/relationships/hyperlink" Target="https://l.facebook.com/l.php?u=https%3A%2F%2Fwa.me%2F541160540129%3Ffbclid%3DIwZXh0bgNhZW0CMTAAAR0SVtZlQhax-iaSdT5d611cpIxTKOv_7R6PIDqQebWFSIxobgWqWp1qY8s_aem_gxlJK54XTFv30gubY8AhVw&amp;h=AT3VruaMO3KrTgU9CguMuhM7gDqx8Z0Fxt37aq7ncJMuOBeFT56PX1Pf-fVE3EGZKFfZb0A9KZikHUFi8cUURvyooetnK4-Ydzj7uWxwGpc6MPLsdp2fRndsKgFkAKg-iUnDA0ww5nFuq8ACH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Ayala</cp:lastModifiedBy>
  <cp:revision>2</cp:revision>
  <dcterms:created xsi:type="dcterms:W3CDTF">2026-02-11T23:45:00Z</dcterms:created>
  <dcterms:modified xsi:type="dcterms:W3CDTF">2026-02-11T23:45:00Z</dcterms:modified>
  <dc:language>es-ES</dc:language>
</cp:coreProperties>
</file>